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D929" w14:textId="70E0CB77" w:rsidR="00D556AE" w:rsidRDefault="00C91EA5" w:rsidP="00DD7FEF">
      <w:pPr>
        <w:spacing w:after="0"/>
        <w:jc w:val="center"/>
        <w:rPr>
          <w:b/>
          <w:noProof/>
          <w:sz w:val="32"/>
          <w:lang w:eastAsia="es-ES"/>
        </w:rPr>
      </w:pPr>
      <w:r>
        <w:rPr>
          <w:noProof/>
        </w:rPr>
        <w:drawing>
          <wp:inline distT="0" distB="0" distL="0" distR="0" wp14:anchorId="7AEA8332" wp14:editId="11B815D2">
            <wp:extent cx="5422989" cy="1231900"/>
            <wp:effectExtent l="0" t="0" r="6350" b="635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2516" cy="123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4D92A" w14:textId="77777777" w:rsidR="00A95CBC" w:rsidRDefault="00A95CBC" w:rsidP="00DD7FEF">
      <w:pPr>
        <w:spacing w:after="0"/>
        <w:jc w:val="center"/>
        <w:rPr>
          <w:b/>
          <w:sz w:val="32"/>
        </w:rPr>
      </w:pPr>
    </w:p>
    <w:p w14:paraId="3E9DFD70" w14:textId="5F4CEE65" w:rsidR="00CF70BD" w:rsidRPr="007479D2" w:rsidRDefault="00423B63" w:rsidP="00CF70BD">
      <w:pPr>
        <w:spacing w:after="0"/>
        <w:jc w:val="center"/>
        <w:rPr>
          <w:b/>
          <w:sz w:val="32"/>
          <w:lang w:val="en-GB"/>
        </w:rPr>
      </w:pPr>
      <w:r w:rsidRPr="007479D2">
        <w:rPr>
          <w:b/>
          <w:sz w:val="32"/>
          <w:lang w:val="en-GB"/>
        </w:rPr>
        <w:t xml:space="preserve">THE </w:t>
      </w:r>
      <w:r w:rsidR="00CF70BD" w:rsidRPr="007479D2">
        <w:rPr>
          <w:b/>
          <w:sz w:val="32"/>
          <w:lang w:val="en-GB"/>
        </w:rPr>
        <w:t>REGISTRATION PERIOD TO PARTICIPATE IN THE 20</w:t>
      </w:r>
      <w:r w:rsidR="00CF70BD" w:rsidRPr="007479D2">
        <w:rPr>
          <w:b/>
          <w:sz w:val="32"/>
          <w:vertAlign w:val="superscript"/>
          <w:lang w:val="en-GB"/>
        </w:rPr>
        <w:t>TH</w:t>
      </w:r>
      <w:r w:rsidR="00CF70BD" w:rsidRPr="007479D2">
        <w:rPr>
          <w:b/>
          <w:sz w:val="32"/>
          <w:lang w:val="en-GB"/>
        </w:rPr>
        <w:t xml:space="preserve"> PALOMA O’SHEA </w:t>
      </w:r>
      <w:r w:rsidR="0044328A" w:rsidRPr="007479D2">
        <w:rPr>
          <w:b/>
          <w:sz w:val="32"/>
          <w:lang w:val="en-GB"/>
        </w:rPr>
        <w:t xml:space="preserve">SANTANDER </w:t>
      </w:r>
      <w:r w:rsidR="00CF70BD" w:rsidRPr="007479D2">
        <w:rPr>
          <w:b/>
          <w:sz w:val="32"/>
          <w:lang w:val="en-GB"/>
        </w:rPr>
        <w:t xml:space="preserve">INTERNATIONAL PIANO </w:t>
      </w:r>
      <w:r w:rsidR="0044328A" w:rsidRPr="007479D2">
        <w:rPr>
          <w:b/>
          <w:sz w:val="32"/>
          <w:lang w:val="en-GB"/>
        </w:rPr>
        <w:t>COMPETITION 202</w:t>
      </w:r>
      <w:r w:rsidRPr="007479D2">
        <w:rPr>
          <w:b/>
          <w:sz w:val="32"/>
          <w:lang w:val="en-GB"/>
        </w:rPr>
        <w:t>2</w:t>
      </w:r>
      <w:r w:rsidR="0044328A" w:rsidRPr="007479D2">
        <w:rPr>
          <w:b/>
          <w:sz w:val="32"/>
          <w:lang w:val="en-GB"/>
        </w:rPr>
        <w:t xml:space="preserve"> </w:t>
      </w:r>
      <w:r w:rsidRPr="007479D2">
        <w:rPr>
          <w:b/>
          <w:sz w:val="32"/>
          <w:lang w:val="en-GB"/>
        </w:rPr>
        <w:t xml:space="preserve">ENDS </w:t>
      </w:r>
      <w:r w:rsidR="00C7067B" w:rsidRPr="007479D2">
        <w:rPr>
          <w:b/>
          <w:sz w:val="32"/>
          <w:lang w:val="en-GB"/>
        </w:rPr>
        <w:t xml:space="preserve">ON </w:t>
      </w:r>
      <w:r w:rsidR="0044328A" w:rsidRPr="007479D2">
        <w:rPr>
          <w:b/>
          <w:sz w:val="32"/>
          <w:lang w:val="en-GB"/>
        </w:rPr>
        <w:t xml:space="preserve">MONDAY 18 OCTOBER </w:t>
      </w:r>
    </w:p>
    <w:p w14:paraId="4FA4D92C" w14:textId="77777777" w:rsidR="00DD7FEF" w:rsidRPr="007479D2" w:rsidRDefault="00DD7FEF" w:rsidP="00DD7FEF">
      <w:pPr>
        <w:spacing w:after="0"/>
        <w:jc w:val="center"/>
        <w:rPr>
          <w:b/>
          <w:sz w:val="32"/>
          <w:lang w:val="en-GB"/>
        </w:rPr>
      </w:pPr>
    </w:p>
    <w:p w14:paraId="75DEA928" w14:textId="6F96B404" w:rsidR="0044328A" w:rsidRPr="007479D2" w:rsidRDefault="0044328A" w:rsidP="004A256A">
      <w:pPr>
        <w:pStyle w:val="Prrafodelista"/>
        <w:numPr>
          <w:ilvl w:val="0"/>
          <w:numId w:val="2"/>
        </w:numPr>
        <w:spacing w:after="120"/>
        <w:jc w:val="both"/>
        <w:rPr>
          <w:b/>
          <w:sz w:val="24"/>
          <w:lang w:val="en-GB"/>
        </w:rPr>
      </w:pPr>
      <w:r w:rsidRPr="007479D2">
        <w:rPr>
          <w:b/>
          <w:sz w:val="24"/>
          <w:lang w:val="en-GB"/>
        </w:rPr>
        <w:t>From 25 July to 5 August 202</w:t>
      </w:r>
      <w:r w:rsidR="00B211CE" w:rsidRPr="007479D2">
        <w:rPr>
          <w:b/>
          <w:sz w:val="24"/>
          <w:lang w:val="en-GB"/>
        </w:rPr>
        <w:t>2</w:t>
      </w:r>
      <w:r w:rsidRPr="007479D2">
        <w:rPr>
          <w:b/>
          <w:sz w:val="24"/>
          <w:lang w:val="en-GB"/>
        </w:rPr>
        <w:t xml:space="preserve">, </w:t>
      </w:r>
      <w:r w:rsidR="008569DC" w:rsidRPr="007479D2">
        <w:rPr>
          <w:b/>
          <w:sz w:val="24"/>
          <w:lang w:val="en-GB"/>
        </w:rPr>
        <w:t>it will be held the</w:t>
      </w:r>
      <w:r w:rsidR="00B211CE" w:rsidRPr="007479D2">
        <w:rPr>
          <w:b/>
          <w:sz w:val="24"/>
          <w:lang w:val="en-GB"/>
        </w:rPr>
        <w:t xml:space="preserve"> </w:t>
      </w:r>
      <w:r w:rsidRPr="007479D2">
        <w:rPr>
          <w:b/>
          <w:sz w:val="24"/>
          <w:lang w:val="en-GB"/>
        </w:rPr>
        <w:t xml:space="preserve">encounter of world pianism that features the participation of a prestigious jury and great artists in the chamber and symphony orchestra </w:t>
      </w:r>
      <w:r w:rsidR="00B135D1" w:rsidRPr="007479D2">
        <w:rPr>
          <w:b/>
          <w:sz w:val="24"/>
          <w:lang w:val="en-GB"/>
        </w:rPr>
        <w:t>performance</w:t>
      </w:r>
      <w:r w:rsidRPr="007479D2">
        <w:rPr>
          <w:b/>
          <w:sz w:val="24"/>
          <w:lang w:val="en-GB"/>
        </w:rPr>
        <w:t>s.</w:t>
      </w:r>
    </w:p>
    <w:p w14:paraId="4FA4D92F" w14:textId="59C5DCF8" w:rsidR="003F5CF5" w:rsidRPr="007479D2" w:rsidRDefault="00D75FC2" w:rsidP="004A256A">
      <w:pPr>
        <w:pStyle w:val="Prrafodelista"/>
        <w:numPr>
          <w:ilvl w:val="0"/>
          <w:numId w:val="2"/>
        </w:numPr>
        <w:spacing w:after="120"/>
        <w:jc w:val="both"/>
        <w:rPr>
          <w:b/>
          <w:sz w:val="24"/>
          <w:lang w:val="en-GB"/>
        </w:rPr>
      </w:pPr>
      <w:r w:rsidRPr="007479D2">
        <w:rPr>
          <w:b/>
          <w:sz w:val="24"/>
          <w:lang w:val="en-GB"/>
        </w:rPr>
        <w:t xml:space="preserve">In 2022 the Santander Piano Competition </w:t>
      </w:r>
      <w:r w:rsidR="0098348F" w:rsidRPr="007479D2">
        <w:rPr>
          <w:b/>
          <w:sz w:val="24"/>
          <w:lang w:val="en-GB"/>
        </w:rPr>
        <w:t xml:space="preserve">will </w:t>
      </w:r>
      <w:r w:rsidR="005C4411" w:rsidRPr="007479D2">
        <w:rPr>
          <w:b/>
          <w:sz w:val="24"/>
          <w:lang w:val="en-GB"/>
        </w:rPr>
        <w:t xml:space="preserve">be </w:t>
      </w:r>
      <w:r w:rsidR="0098348F" w:rsidRPr="007479D2">
        <w:rPr>
          <w:b/>
          <w:sz w:val="24"/>
          <w:lang w:val="en-GB"/>
        </w:rPr>
        <w:t>celebrat</w:t>
      </w:r>
      <w:r w:rsidR="005C4411" w:rsidRPr="007479D2">
        <w:rPr>
          <w:b/>
          <w:sz w:val="24"/>
          <w:lang w:val="en-GB"/>
        </w:rPr>
        <w:t>ing</w:t>
      </w:r>
      <w:r w:rsidR="0098348F" w:rsidRPr="007479D2">
        <w:rPr>
          <w:b/>
          <w:sz w:val="24"/>
          <w:lang w:val="en-GB"/>
        </w:rPr>
        <w:t xml:space="preserve"> its 50</w:t>
      </w:r>
      <w:r w:rsidR="0098348F" w:rsidRPr="007479D2">
        <w:rPr>
          <w:b/>
          <w:sz w:val="24"/>
          <w:vertAlign w:val="superscript"/>
          <w:lang w:val="en-GB"/>
        </w:rPr>
        <w:t>th</w:t>
      </w:r>
      <w:r w:rsidR="0098348F" w:rsidRPr="007479D2">
        <w:rPr>
          <w:b/>
          <w:sz w:val="24"/>
          <w:lang w:val="en-GB"/>
        </w:rPr>
        <w:t xml:space="preserve"> Anniversary</w:t>
      </w:r>
      <w:r w:rsidR="005C4411" w:rsidRPr="007479D2">
        <w:rPr>
          <w:b/>
          <w:sz w:val="24"/>
          <w:lang w:val="en-GB"/>
        </w:rPr>
        <w:t>,</w:t>
      </w:r>
      <w:r w:rsidR="00A2232C" w:rsidRPr="007479D2">
        <w:rPr>
          <w:b/>
          <w:sz w:val="24"/>
          <w:lang w:val="en-GB"/>
        </w:rPr>
        <w:t xml:space="preserve"> and for twelve days it will </w:t>
      </w:r>
      <w:r w:rsidR="005C4411" w:rsidRPr="007479D2">
        <w:rPr>
          <w:b/>
          <w:sz w:val="24"/>
          <w:lang w:val="en-GB"/>
        </w:rPr>
        <w:t xml:space="preserve">turn </w:t>
      </w:r>
      <w:r w:rsidR="00A2232C" w:rsidRPr="007479D2">
        <w:rPr>
          <w:b/>
          <w:sz w:val="24"/>
          <w:lang w:val="en-GB"/>
        </w:rPr>
        <w:t xml:space="preserve">the </w:t>
      </w:r>
      <w:r w:rsidR="005C4411" w:rsidRPr="007479D2">
        <w:rPr>
          <w:b/>
          <w:sz w:val="24"/>
          <w:lang w:val="en-GB"/>
        </w:rPr>
        <w:t xml:space="preserve">Cantabrian </w:t>
      </w:r>
      <w:r w:rsidR="00A2232C" w:rsidRPr="007479D2">
        <w:rPr>
          <w:b/>
          <w:sz w:val="24"/>
          <w:lang w:val="en-GB"/>
        </w:rPr>
        <w:t xml:space="preserve">capital </w:t>
      </w:r>
      <w:r w:rsidR="00F67F16" w:rsidRPr="007479D2">
        <w:rPr>
          <w:b/>
          <w:sz w:val="24"/>
          <w:lang w:val="en-GB"/>
        </w:rPr>
        <w:t xml:space="preserve">into </w:t>
      </w:r>
      <w:r w:rsidR="00A2232C" w:rsidRPr="007479D2">
        <w:rPr>
          <w:b/>
          <w:sz w:val="24"/>
          <w:lang w:val="en-GB"/>
        </w:rPr>
        <w:t xml:space="preserve">a reference </w:t>
      </w:r>
      <w:r w:rsidR="00950E61" w:rsidRPr="007479D2">
        <w:rPr>
          <w:b/>
          <w:sz w:val="24"/>
          <w:lang w:val="en-GB"/>
        </w:rPr>
        <w:t xml:space="preserve">for </w:t>
      </w:r>
      <w:r w:rsidR="00F67F16" w:rsidRPr="007479D2">
        <w:rPr>
          <w:b/>
          <w:sz w:val="24"/>
          <w:lang w:val="en-GB"/>
        </w:rPr>
        <w:t>international piano’s young talents.</w:t>
      </w:r>
      <w:r w:rsidR="00B3414E" w:rsidRPr="007479D2">
        <w:rPr>
          <w:b/>
          <w:sz w:val="24"/>
          <w:lang w:val="en-GB"/>
        </w:rPr>
        <w:t xml:space="preserve"> </w:t>
      </w:r>
    </w:p>
    <w:p w14:paraId="4B74F211" w14:textId="60776119" w:rsidR="0044328A" w:rsidRPr="007479D2" w:rsidRDefault="0044328A" w:rsidP="005B6B4E">
      <w:pPr>
        <w:spacing w:after="0" w:line="240" w:lineRule="auto"/>
        <w:jc w:val="both"/>
      </w:pPr>
    </w:p>
    <w:p w14:paraId="19270374" w14:textId="01A538FC" w:rsidR="003D36E7" w:rsidRPr="007479D2" w:rsidRDefault="0044328A" w:rsidP="005B6B4E">
      <w:pPr>
        <w:spacing w:after="0" w:line="240" w:lineRule="auto"/>
        <w:jc w:val="both"/>
        <w:rPr>
          <w:lang w:val="en-GB"/>
        </w:rPr>
      </w:pPr>
      <w:r w:rsidRPr="007479D2">
        <w:rPr>
          <w:u w:val="single"/>
          <w:lang w:val="en-GB"/>
        </w:rPr>
        <w:t xml:space="preserve">Madrid, 21 </w:t>
      </w:r>
      <w:r w:rsidR="00A6432E" w:rsidRPr="007479D2">
        <w:rPr>
          <w:u w:val="single"/>
          <w:lang w:val="en-GB"/>
        </w:rPr>
        <w:t>S</w:t>
      </w:r>
      <w:r w:rsidRPr="007479D2">
        <w:rPr>
          <w:u w:val="single"/>
          <w:lang w:val="en-GB"/>
        </w:rPr>
        <w:t>eptember 2021</w:t>
      </w:r>
      <w:r w:rsidR="00A6432E" w:rsidRPr="007479D2">
        <w:rPr>
          <w:lang w:val="en-GB"/>
        </w:rPr>
        <w:t>.</w:t>
      </w:r>
      <w:r w:rsidR="00AE262E" w:rsidRPr="007479D2">
        <w:rPr>
          <w:lang w:val="en-GB"/>
        </w:rPr>
        <w:t>-</w:t>
      </w:r>
      <w:r w:rsidRPr="007479D2">
        <w:rPr>
          <w:lang w:val="en-GB"/>
        </w:rPr>
        <w:t xml:space="preserve"> </w:t>
      </w:r>
      <w:r w:rsidR="00A6432E" w:rsidRPr="007479D2">
        <w:rPr>
          <w:lang w:val="en-GB"/>
        </w:rPr>
        <w:t>A</w:t>
      </w:r>
      <w:r w:rsidR="003D36E7" w:rsidRPr="007479D2">
        <w:rPr>
          <w:lang w:val="en-GB"/>
        </w:rPr>
        <w:t>ll</w:t>
      </w:r>
      <w:r w:rsidR="00A6432E" w:rsidRPr="007479D2">
        <w:rPr>
          <w:lang w:val="en-GB"/>
        </w:rPr>
        <w:t xml:space="preserve"> those</w:t>
      </w:r>
      <w:r w:rsidR="003D36E7" w:rsidRPr="007479D2">
        <w:rPr>
          <w:lang w:val="en-GB"/>
        </w:rPr>
        <w:t xml:space="preserve"> </w:t>
      </w:r>
      <w:r w:rsidR="00A6432E" w:rsidRPr="007479D2">
        <w:rPr>
          <w:lang w:val="en-GB"/>
        </w:rPr>
        <w:t>i</w:t>
      </w:r>
      <w:r w:rsidR="003D36E7" w:rsidRPr="007479D2">
        <w:rPr>
          <w:lang w:val="en-GB"/>
        </w:rPr>
        <w:t xml:space="preserve">nterested </w:t>
      </w:r>
      <w:r w:rsidR="00363629" w:rsidRPr="007479D2">
        <w:rPr>
          <w:lang w:val="en-GB"/>
        </w:rPr>
        <w:t xml:space="preserve">in participating </w:t>
      </w:r>
      <w:r w:rsidR="003D36E7" w:rsidRPr="007479D2">
        <w:rPr>
          <w:lang w:val="en-GB"/>
        </w:rPr>
        <w:t xml:space="preserve">still have 4 weeks to register </w:t>
      </w:r>
      <w:r w:rsidR="006E7593" w:rsidRPr="007479D2">
        <w:rPr>
          <w:lang w:val="en-GB"/>
        </w:rPr>
        <w:t>for</w:t>
      </w:r>
      <w:r w:rsidR="003D36E7" w:rsidRPr="007479D2">
        <w:rPr>
          <w:lang w:val="en-GB"/>
        </w:rPr>
        <w:t xml:space="preserve"> the </w:t>
      </w:r>
      <w:r w:rsidR="003D36E7" w:rsidRPr="007479D2">
        <w:rPr>
          <w:b/>
          <w:bCs/>
          <w:lang w:val="en-GB"/>
        </w:rPr>
        <w:t>20</w:t>
      </w:r>
      <w:r w:rsidR="003D36E7" w:rsidRPr="007479D2">
        <w:rPr>
          <w:b/>
          <w:bCs/>
          <w:vertAlign w:val="superscript"/>
          <w:lang w:val="en-GB"/>
        </w:rPr>
        <w:t>th</w:t>
      </w:r>
      <w:r w:rsidR="003D36E7" w:rsidRPr="007479D2">
        <w:rPr>
          <w:b/>
          <w:bCs/>
          <w:lang w:val="en-GB"/>
        </w:rPr>
        <w:t xml:space="preserve"> Paloma O’Shea Santander International Piano Competition</w:t>
      </w:r>
      <w:r w:rsidR="003D36E7" w:rsidRPr="007479D2">
        <w:rPr>
          <w:lang w:val="en-GB"/>
        </w:rPr>
        <w:t xml:space="preserve">. All pianists born from </w:t>
      </w:r>
      <w:r w:rsidR="00363629" w:rsidRPr="007479D2">
        <w:rPr>
          <w:lang w:val="en-GB"/>
        </w:rPr>
        <w:t xml:space="preserve">1 </w:t>
      </w:r>
      <w:r w:rsidR="003D36E7" w:rsidRPr="007479D2">
        <w:rPr>
          <w:lang w:val="en-GB"/>
        </w:rPr>
        <w:t xml:space="preserve">January 1990 onwards have the chance of </w:t>
      </w:r>
      <w:r w:rsidR="00363629" w:rsidRPr="007479D2">
        <w:rPr>
          <w:lang w:val="en-GB"/>
        </w:rPr>
        <w:t xml:space="preserve">signing up </w:t>
      </w:r>
      <w:r w:rsidR="003D36E7" w:rsidRPr="007479D2">
        <w:rPr>
          <w:lang w:val="en-GB"/>
        </w:rPr>
        <w:t xml:space="preserve">and being accepted to </w:t>
      </w:r>
      <w:r w:rsidR="00363629" w:rsidRPr="007479D2">
        <w:rPr>
          <w:lang w:val="en-GB"/>
        </w:rPr>
        <w:t>the auditions of this competition</w:t>
      </w:r>
      <w:r w:rsidR="003D36E7" w:rsidRPr="007479D2">
        <w:rPr>
          <w:lang w:val="en-GB"/>
        </w:rPr>
        <w:t xml:space="preserve">, which was founded in 1972 and </w:t>
      </w:r>
      <w:r w:rsidR="007B6E7C" w:rsidRPr="007479D2">
        <w:rPr>
          <w:lang w:val="en-GB"/>
        </w:rPr>
        <w:t>is</w:t>
      </w:r>
      <w:r w:rsidR="008D3CAA" w:rsidRPr="007479D2">
        <w:rPr>
          <w:lang w:val="en-GB"/>
        </w:rPr>
        <w:t xml:space="preserve"> one of </w:t>
      </w:r>
      <w:r w:rsidR="003D36E7" w:rsidRPr="007479D2">
        <w:rPr>
          <w:lang w:val="en-GB"/>
        </w:rPr>
        <w:t xml:space="preserve">the most important </w:t>
      </w:r>
      <w:r w:rsidR="008D3CAA" w:rsidRPr="007479D2">
        <w:rPr>
          <w:lang w:val="en-GB"/>
        </w:rPr>
        <w:t xml:space="preserve">competitions in </w:t>
      </w:r>
      <w:r w:rsidR="008A4EF4" w:rsidRPr="007479D2">
        <w:rPr>
          <w:lang w:val="en-GB"/>
        </w:rPr>
        <w:t>the international</w:t>
      </w:r>
      <w:r w:rsidR="003D36E7" w:rsidRPr="007479D2">
        <w:rPr>
          <w:lang w:val="en-GB"/>
        </w:rPr>
        <w:t xml:space="preserve"> </w:t>
      </w:r>
      <w:r w:rsidR="008D3CAA" w:rsidRPr="007479D2">
        <w:rPr>
          <w:lang w:val="en-GB"/>
        </w:rPr>
        <w:t>arena</w:t>
      </w:r>
      <w:r w:rsidR="003D36E7" w:rsidRPr="007479D2">
        <w:rPr>
          <w:lang w:val="en-GB"/>
        </w:rPr>
        <w:t>.</w:t>
      </w:r>
    </w:p>
    <w:p w14:paraId="5ED4DDA3" w14:textId="398A1ECF" w:rsidR="0044328A" w:rsidRPr="007479D2" w:rsidRDefault="003D36E7" w:rsidP="005B6B4E">
      <w:pPr>
        <w:spacing w:after="0" w:line="240" w:lineRule="auto"/>
        <w:jc w:val="both"/>
        <w:rPr>
          <w:lang w:val="en-GB"/>
        </w:rPr>
      </w:pPr>
      <w:r w:rsidRPr="007479D2">
        <w:rPr>
          <w:b/>
          <w:bCs/>
          <w:lang w:val="en-GB"/>
        </w:rPr>
        <w:t>Through this</w:t>
      </w:r>
      <w:r w:rsidRPr="007479D2">
        <w:rPr>
          <w:lang w:val="en-GB"/>
        </w:rPr>
        <w:t xml:space="preserve"> </w:t>
      </w:r>
      <w:hyperlink r:id="rId7" w:history="1">
        <w:r w:rsidRPr="007479D2">
          <w:rPr>
            <w:rStyle w:val="Hipervnculo"/>
            <w:lang w:val="en-GB"/>
          </w:rPr>
          <w:t>web form</w:t>
        </w:r>
      </w:hyperlink>
      <w:r w:rsidRPr="007479D2">
        <w:rPr>
          <w:lang w:val="en-GB"/>
        </w:rPr>
        <w:t xml:space="preserve">, those interested </w:t>
      </w:r>
      <w:r w:rsidR="00706E1E" w:rsidRPr="007479D2">
        <w:rPr>
          <w:lang w:val="en-GB"/>
        </w:rPr>
        <w:t>shall</w:t>
      </w:r>
      <w:r w:rsidRPr="007479D2">
        <w:rPr>
          <w:lang w:val="en-GB"/>
        </w:rPr>
        <w:t xml:space="preserve"> attach </w:t>
      </w:r>
      <w:r w:rsidR="00706E1E" w:rsidRPr="007479D2">
        <w:rPr>
          <w:lang w:val="en-GB"/>
        </w:rPr>
        <w:t xml:space="preserve">the requested documents and follow the steps outlined in the </w:t>
      </w:r>
      <w:hyperlink r:id="rId8" w:history="1">
        <w:r w:rsidR="008A4EF4" w:rsidRPr="007479D2">
          <w:rPr>
            <w:rStyle w:val="Hipervnculo"/>
            <w:lang w:val="en-GB"/>
          </w:rPr>
          <w:t>C</w:t>
        </w:r>
        <w:r w:rsidR="00706E1E" w:rsidRPr="007479D2">
          <w:rPr>
            <w:rStyle w:val="Hipervnculo"/>
            <w:lang w:val="en-GB"/>
          </w:rPr>
          <w:t xml:space="preserve">ompetition </w:t>
        </w:r>
        <w:r w:rsidR="008A4EF4" w:rsidRPr="007479D2">
          <w:rPr>
            <w:rStyle w:val="Hipervnculo"/>
            <w:lang w:val="en-GB"/>
          </w:rPr>
          <w:t>R</w:t>
        </w:r>
        <w:r w:rsidR="00706E1E" w:rsidRPr="007479D2">
          <w:rPr>
            <w:rStyle w:val="Hipervnculo"/>
            <w:lang w:val="en-GB"/>
          </w:rPr>
          <w:t>ules</w:t>
        </w:r>
      </w:hyperlink>
      <w:r w:rsidR="00706E1E" w:rsidRPr="007479D2">
        <w:rPr>
          <w:lang w:val="en-GB"/>
        </w:rPr>
        <w:t xml:space="preserve"> </w:t>
      </w:r>
      <w:r w:rsidR="003E48C4" w:rsidRPr="007479D2">
        <w:rPr>
          <w:lang w:val="en-GB"/>
        </w:rPr>
        <w:t>in order to their application to be admitted.</w:t>
      </w:r>
      <w:r w:rsidR="00706E1E" w:rsidRPr="007479D2">
        <w:rPr>
          <w:lang w:val="en-GB"/>
        </w:rPr>
        <w:t xml:space="preserve"> </w:t>
      </w:r>
    </w:p>
    <w:p w14:paraId="4FA4D931" w14:textId="77777777" w:rsidR="005B6B4E" w:rsidRPr="007479D2" w:rsidRDefault="005B6B4E" w:rsidP="005B6B4E">
      <w:pPr>
        <w:spacing w:after="0" w:line="240" w:lineRule="auto"/>
        <w:jc w:val="both"/>
        <w:rPr>
          <w:lang w:val="en-GB"/>
        </w:rPr>
      </w:pPr>
    </w:p>
    <w:p w14:paraId="0F29B31F" w14:textId="55838A3F" w:rsidR="00706E1E" w:rsidRPr="0075140A" w:rsidRDefault="00563E5D" w:rsidP="005B6B4E">
      <w:pPr>
        <w:spacing w:after="0" w:line="240" w:lineRule="auto"/>
        <w:jc w:val="both"/>
        <w:rPr>
          <w:lang w:val="en-GB"/>
        </w:rPr>
      </w:pPr>
      <w:r w:rsidRPr="007479D2">
        <w:rPr>
          <w:bCs/>
          <w:lang w:val="en-GB"/>
        </w:rPr>
        <w:t xml:space="preserve">The </w:t>
      </w:r>
      <w:r w:rsidRPr="007479D2">
        <w:rPr>
          <w:b/>
          <w:lang w:val="en-GB"/>
        </w:rPr>
        <w:t>pre-selection stage</w:t>
      </w:r>
      <w:r w:rsidRPr="007479D2">
        <w:rPr>
          <w:bCs/>
          <w:lang w:val="en-GB"/>
        </w:rPr>
        <w:t xml:space="preserve"> will take place between March and April 2022 in the cities of </w:t>
      </w:r>
      <w:r w:rsidRPr="007479D2">
        <w:rPr>
          <w:b/>
          <w:lang w:val="en-GB"/>
        </w:rPr>
        <w:t>Madrid, Moscow, New York, and Paris</w:t>
      </w:r>
      <w:r w:rsidRPr="007479D2">
        <w:rPr>
          <w:bCs/>
          <w:lang w:val="en-GB"/>
        </w:rPr>
        <w:t>. The 20 candidates will be selected from there, and they will meet in Santander on 24 July of the same year</w:t>
      </w:r>
      <w:r w:rsidR="007E4193" w:rsidRPr="007479D2">
        <w:t xml:space="preserve">. </w:t>
      </w:r>
      <w:r w:rsidR="00400711" w:rsidRPr="007479D2">
        <w:rPr>
          <w:lang w:val="en-GB"/>
        </w:rPr>
        <w:t>All of them will</w:t>
      </w:r>
      <w:r w:rsidR="00706E1E" w:rsidRPr="007479D2">
        <w:rPr>
          <w:lang w:val="en-GB"/>
        </w:rPr>
        <w:t xml:space="preserve"> decide</w:t>
      </w:r>
      <w:r w:rsidR="00400711" w:rsidRPr="007479D2">
        <w:rPr>
          <w:lang w:val="en-GB"/>
        </w:rPr>
        <w:t xml:space="preserve"> on the works to be performed in compliance with the competition rules and will perform according to the order of a draw held on the morning of 25 July.</w:t>
      </w:r>
    </w:p>
    <w:p w14:paraId="4FA4D933" w14:textId="77777777" w:rsidR="007E4193" w:rsidRPr="00D75FC2" w:rsidRDefault="007E4193" w:rsidP="005B6B4E">
      <w:pPr>
        <w:spacing w:after="0" w:line="240" w:lineRule="auto"/>
        <w:jc w:val="both"/>
        <w:rPr>
          <w:lang w:val="en-GB"/>
        </w:rPr>
      </w:pPr>
    </w:p>
    <w:p w14:paraId="265EE130" w14:textId="41C7AB90" w:rsidR="005F0720" w:rsidRPr="000465D7" w:rsidRDefault="005F0720" w:rsidP="005F0720">
      <w:pPr>
        <w:spacing w:after="0" w:line="240" w:lineRule="auto"/>
        <w:jc w:val="both"/>
        <w:rPr>
          <w:lang w:val="en-GB"/>
        </w:rPr>
      </w:pPr>
      <w:r w:rsidRPr="000465D7">
        <w:rPr>
          <w:lang w:val="en-GB"/>
        </w:rPr>
        <w:t>The 20</w:t>
      </w:r>
      <w:r w:rsidRPr="000465D7">
        <w:rPr>
          <w:vertAlign w:val="superscript"/>
          <w:lang w:val="en-GB"/>
        </w:rPr>
        <w:t xml:space="preserve">th </w:t>
      </w:r>
      <w:r w:rsidRPr="000465D7">
        <w:rPr>
          <w:lang w:val="en-GB"/>
        </w:rPr>
        <w:t xml:space="preserve">Competition has an </w:t>
      </w:r>
      <w:hyperlink r:id="rId9" w:history="1">
        <w:r w:rsidRPr="005F0720">
          <w:rPr>
            <w:rStyle w:val="Hipervnculo"/>
            <w:lang w:val="en-GB"/>
          </w:rPr>
          <w:t>exceptional jury</w:t>
        </w:r>
      </w:hyperlink>
      <w:r w:rsidRPr="000465D7">
        <w:rPr>
          <w:lang w:val="en-GB"/>
        </w:rPr>
        <w:t xml:space="preserve"> composed of prestigious professionals of ten different nationalities: </w:t>
      </w:r>
      <w:r w:rsidRPr="000465D7">
        <w:rPr>
          <w:b/>
          <w:bCs/>
          <w:lang w:val="en-GB"/>
        </w:rPr>
        <w:t xml:space="preserve">Joaquín </w:t>
      </w:r>
      <w:proofErr w:type="spellStart"/>
      <w:r w:rsidRPr="000465D7">
        <w:rPr>
          <w:b/>
          <w:bCs/>
          <w:lang w:val="en-GB"/>
        </w:rPr>
        <w:t>Achúcarro</w:t>
      </w:r>
      <w:proofErr w:type="spellEnd"/>
      <w:r w:rsidRPr="000465D7">
        <w:rPr>
          <w:lang w:val="en-GB"/>
        </w:rPr>
        <w:t xml:space="preserve">, Spanish pianist recognised by UNESCO for his artistic work, as </w:t>
      </w:r>
      <w:r>
        <w:rPr>
          <w:lang w:val="en-GB"/>
        </w:rPr>
        <w:t>p</w:t>
      </w:r>
      <w:r w:rsidRPr="000465D7">
        <w:rPr>
          <w:lang w:val="en-GB"/>
        </w:rPr>
        <w:t xml:space="preserve">resident; </w:t>
      </w:r>
      <w:r w:rsidRPr="000465D7">
        <w:rPr>
          <w:b/>
          <w:bCs/>
          <w:lang w:val="en-GB"/>
        </w:rPr>
        <w:t>Claudio Martínez-</w:t>
      </w:r>
      <w:proofErr w:type="spellStart"/>
      <w:r w:rsidRPr="000465D7">
        <w:rPr>
          <w:b/>
          <w:bCs/>
          <w:lang w:val="en-GB"/>
        </w:rPr>
        <w:t>Mehner</w:t>
      </w:r>
      <w:proofErr w:type="spellEnd"/>
      <w:r w:rsidRPr="000465D7">
        <w:rPr>
          <w:lang w:val="en-GB"/>
        </w:rPr>
        <w:t xml:space="preserve">, renowned German-Spanish soloist and piano pedagogue; </w:t>
      </w:r>
      <w:r w:rsidRPr="000465D7">
        <w:rPr>
          <w:b/>
          <w:bCs/>
          <w:lang w:val="en-GB"/>
        </w:rPr>
        <w:t>Alondra de la Parra</w:t>
      </w:r>
      <w:r w:rsidRPr="000465D7">
        <w:rPr>
          <w:lang w:val="en-GB"/>
        </w:rPr>
        <w:t xml:space="preserve">, Mexican conductor who frequently works with the world’s most prestigious orchestras; and </w:t>
      </w:r>
      <w:r w:rsidRPr="000465D7">
        <w:rPr>
          <w:b/>
          <w:lang w:val="en-GB"/>
        </w:rPr>
        <w:t xml:space="preserve">Rena </w:t>
      </w:r>
      <w:proofErr w:type="spellStart"/>
      <w:r w:rsidRPr="000465D7">
        <w:rPr>
          <w:b/>
          <w:bCs/>
          <w:lang w:val="en-GB"/>
        </w:rPr>
        <w:t>Shereshevskaya</w:t>
      </w:r>
      <w:proofErr w:type="spellEnd"/>
      <w:r w:rsidRPr="000465D7">
        <w:rPr>
          <w:bCs/>
          <w:lang w:val="en-GB"/>
        </w:rPr>
        <w:t xml:space="preserve">, outstanding pianist and current professor at </w:t>
      </w:r>
      <w:r w:rsidRPr="000465D7">
        <w:rPr>
          <w:lang w:val="en-GB"/>
        </w:rPr>
        <w:t xml:space="preserve">École </w:t>
      </w:r>
      <w:proofErr w:type="spellStart"/>
      <w:r w:rsidRPr="000465D7">
        <w:rPr>
          <w:lang w:val="en-GB"/>
        </w:rPr>
        <w:t>Normale</w:t>
      </w:r>
      <w:proofErr w:type="spellEnd"/>
      <w:r w:rsidRPr="000465D7">
        <w:rPr>
          <w:lang w:val="en-GB"/>
        </w:rPr>
        <w:t xml:space="preserve"> de Musique de Paris Alfred </w:t>
      </w:r>
      <w:proofErr w:type="spellStart"/>
      <w:r w:rsidRPr="000465D7">
        <w:rPr>
          <w:lang w:val="en-GB"/>
        </w:rPr>
        <w:t>Cortot</w:t>
      </w:r>
      <w:proofErr w:type="spellEnd"/>
      <w:r w:rsidRPr="000465D7">
        <w:rPr>
          <w:lang w:val="en-GB"/>
        </w:rPr>
        <w:t xml:space="preserve">, as </w:t>
      </w:r>
      <w:r>
        <w:rPr>
          <w:lang w:val="en-GB"/>
        </w:rPr>
        <w:t>v</w:t>
      </w:r>
      <w:r w:rsidRPr="000465D7">
        <w:rPr>
          <w:lang w:val="en-GB"/>
        </w:rPr>
        <w:t>ice-</w:t>
      </w:r>
      <w:r>
        <w:rPr>
          <w:lang w:val="en-GB"/>
        </w:rPr>
        <w:t>p</w:t>
      </w:r>
      <w:r w:rsidRPr="000465D7">
        <w:rPr>
          <w:lang w:val="en-GB"/>
        </w:rPr>
        <w:t>residents.</w:t>
      </w:r>
    </w:p>
    <w:p w14:paraId="4FA4D934" w14:textId="20F1BBB1" w:rsidR="00EB3682" w:rsidRPr="008A74B1" w:rsidRDefault="005F0720" w:rsidP="005F0720">
      <w:pPr>
        <w:spacing w:after="0" w:line="240" w:lineRule="auto"/>
        <w:jc w:val="both"/>
        <w:rPr>
          <w:b/>
        </w:rPr>
      </w:pPr>
      <w:r w:rsidRPr="000465D7">
        <w:rPr>
          <w:lang w:val="en-GB"/>
        </w:rPr>
        <w:t xml:space="preserve">The rest of the jury is made up of conductor </w:t>
      </w:r>
      <w:proofErr w:type="spellStart"/>
      <w:r w:rsidRPr="000465D7">
        <w:rPr>
          <w:b/>
          <w:bCs/>
          <w:lang w:val="en-GB"/>
        </w:rPr>
        <w:t>Péter</w:t>
      </w:r>
      <w:proofErr w:type="spellEnd"/>
      <w:r w:rsidRPr="000465D7">
        <w:rPr>
          <w:b/>
          <w:bCs/>
          <w:lang w:val="en-GB"/>
        </w:rPr>
        <w:t xml:space="preserve"> Csaba</w:t>
      </w:r>
      <w:r w:rsidRPr="000465D7">
        <w:rPr>
          <w:lang w:val="en-GB"/>
        </w:rPr>
        <w:t xml:space="preserve"> (France), and pianists </w:t>
      </w:r>
      <w:r w:rsidRPr="000465D7">
        <w:rPr>
          <w:b/>
          <w:bCs/>
          <w:lang w:val="en-GB"/>
        </w:rPr>
        <w:t>Barry Douglas</w:t>
      </w:r>
      <w:r w:rsidRPr="000465D7">
        <w:rPr>
          <w:lang w:val="en-GB"/>
        </w:rPr>
        <w:t xml:space="preserve"> (United Kingdom), </w:t>
      </w:r>
      <w:r w:rsidRPr="000465D7">
        <w:rPr>
          <w:b/>
          <w:bCs/>
          <w:lang w:val="en-GB"/>
        </w:rPr>
        <w:t xml:space="preserve">Akiko </w:t>
      </w:r>
      <w:proofErr w:type="spellStart"/>
      <w:r w:rsidRPr="000465D7">
        <w:rPr>
          <w:b/>
          <w:bCs/>
          <w:lang w:val="en-GB"/>
        </w:rPr>
        <w:t>Ebi</w:t>
      </w:r>
      <w:proofErr w:type="spellEnd"/>
      <w:r w:rsidRPr="000465D7">
        <w:rPr>
          <w:lang w:val="en-GB"/>
        </w:rPr>
        <w:t xml:space="preserve"> (Japan), </w:t>
      </w:r>
      <w:proofErr w:type="spellStart"/>
      <w:r w:rsidRPr="000465D7">
        <w:rPr>
          <w:b/>
          <w:bCs/>
          <w:lang w:val="en-GB"/>
        </w:rPr>
        <w:t>Hüseyin</w:t>
      </w:r>
      <w:proofErr w:type="spellEnd"/>
      <w:r w:rsidRPr="000465D7">
        <w:rPr>
          <w:b/>
          <w:bCs/>
          <w:lang w:val="en-GB"/>
        </w:rPr>
        <w:t xml:space="preserve"> </w:t>
      </w:r>
      <w:proofErr w:type="spellStart"/>
      <w:r w:rsidRPr="000465D7">
        <w:rPr>
          <w:b/>
          <w:bCs/>
          <w:lang w:val="en-GB"/>
        </w:rPr>
        <w:t>Sermet</w:t>
      </w:r>
      <w:proofErr w:type="spellEnd"/>
      <w:r w:rsidRPr="000465D7">
        <w:rPr>
          <w:lang w:val="en-GB"/>
        </w:rPr>
        <w:t xml:space="preserve"> (Turkey), and </w:t>
      </w:r>
      <w:proofErr w:type="spellStart"/>
      <w:r w:rsidRPr="000465D7">
        <w:rPr>
          <w:b/>
          <w:lang w:val="en-GB"/>
        </w:rPr>
        <w:t>Márta</w:t>
      </w:r>
      <w:proofErr w:type="spellEnd"/>
      <w:r w:rsidRPr="000465D7">
        <w:rPr>
          <w:b/>
          <w:lang w:val="en-GB"/>
        </w:rPr>
        <w:t xml:space="preserve"> </w:t>
      </w:r>
      <w:proofErr w:type="spellStart"/>
      <w:r w:rsidRPr="000465D7">
        <w:rPr>
          <w:b/>
          <w:lang w:val="en-GB"/>
        </w:rPr>
        <w:t>Gulyás</w:t>
      </w:r>
      <w:proofErr w:type="spellEnd"/>
      <w:r w:rsidRPr="000465D7">
        <w:rPr>
          <w:b/>
          <w:lang w:val="en-GB"/>
        </w:rPr>
        <w:t xml:space="preserve"> </w:t>
      </w:r>
      <w:r w:rsidRPr="000465D7">
        <w:rPr>
          <w:lang w:val="en-GB"/>
        </w:rPr>
        <w:t xml:space="preserve">(Hungary). </w:t>
      </w:r>
      <w:proofErr w:type="spellStart"/>
      <w:r w:rsidRPr="000465D7">
        <w:rPr>
          <w:lang w:val="en-GB"/>
        </w:rPr>
        <w:t>Gulyás</w:t>
      </w:r>
      <w:proofErr w:type="spellEnd"/>
      <w:r w:rsidRPr="000465D7">
        <w:rPr>
          <w:lang w:val="en-GB"/>
        </w:rPr>
        <w:t xml:space="preserve"> will also preside over the </w:t>
      </w:r>
      <w:r>
        <w:rPr>
          <w:lang w:val="en-GB"/>
        </w:rPr>
        <w:t>p</w:t>
      </w:r>
      <w:r w:rsidRPr="000465D7">
        <w:rPr>
          <w:lang w:val="en-GB"/>
        </w:rPr>
        <w:t xml:space="preserve">re-selection Jury which, at the same time, will include pianists </w:t>
      </w:r>
      <w:r w:rsidRPr="000465D7">
        <w:rPr>
          <w:b/>
          <w:lang w:val="en-GB"/>
        </w:rPr>
        <w:t xml:space="preserve">Alexander </w:t>
      </w:r>
      <w:proofErr w:type="spellStart"/>
      <w:r w:rsidRPr="000465D7">
        <w:rPr>
          <w:b/>
          <w:lang w:val="en-GB"/>
        </w:rPr>
        <w:t>Kandelaki</w:t>
      </w:r>
      <w:proofErr w:type="spellEnd"/>
      <w:r w:rsidRPr="000465D7">
        <w:rPr>
          <w:b/>
          <w:lang w:val="en-GB"/>
        </w:rPr>
        <w:t xml:space="preserve"> </w:t>
      </w:r>
      <w:r w:rsidRPr="000465D7">
        <w:rPr>
          <w:bCs/>
          <w:lang w:val="en-GB"/>
        </w:rPr>
        <w:t>from</w:t>
      </w:r>
      <w:r w:rsidRPr="000465D7">
        <w:rPr>
          <w:b/>
          <w:lang w:val="en-GB"/>
        </w:rPr>
        <w:t xml:space="preserve"> </w:t>
      </w:r>
      <w:r w:rsidRPr="000465D7">
        <w:rPr>
          <w:bCs/>
          <w:lang w:val="en-GB"/>
        </w:rPr>
        <w:t>Georgia</w:t>
      </w:r>
      <w:r w:rsidRPr="000465D7">
        <w:rPr>
          <w:b/>
          <w:lang w:val="en-GB"/>
        </w:rPr>
        <w:t xml:space="preserve"> </w:t>
      </w:r>
      <w:r w:rsidRPr="000465D7">
        <w:rPr>
          <w:bCs/>
          <w:lang w:val="en-GB"/>
        </w:rPr>
        <w:t xml:space="preserve">and Spanish </w:t>
      </w:r>
      <w:r w:rsidRPr="000465D7">
        <w:rPr>
          <w:b/>
          <w:lang w:val="en-GB"/>
        </w:rPr>
        <w:t>Luis Fernando Pérez</w:t>
      </w:r>
      <w:r w:rsidR="00936513" w:rsidRPr="008A74B1">
        <w:rPr>
          <w:bCs/>
        </w:rPr>
        <w:t>.</w:t>
      </w:r>
      <w:r w:rsidR="00EC1474" w:rsidRPr="008A74B1">
        <w:rPr>
          <w:b/>
        </w:rPr>
        <w:t xml:space="preserve"> </w:t>
      </w:r>
    </w:p>
    <w:p w14:paraId="4FA4D935" w14:textId="77777777" w:rsidR="005B6B4E" w:rsidRPr="008A74B1" w:rsidRDefault="005B6B4E" w:rsidP="005B6B4E">
      <w:pPr>
        <w:spacing w:after="0" w:line="240" w:lineRule="auto"/>
        <w:jc w:val="both"/>
        <w:rPr>
          <w:b/>
        </w:rPr>
      </w:pPr>
    </w:p>
    <w:p w14:paraId="017951BC" w14:textId="041A2DAB" w:rsidR="00936513" w:rsidRPr="008A74B1" w:rsidRDefault="005F0720" w:rsidP="00936513">
      <w:pPr>
        <w:spacing w:after="0" w:line="240" w:lineRule="auto"/>
        <w:jc w:val="both"/>
      </w:pPr>
      <w:r w:rsidRPr="000465D7">
        <w:rPr>
          <w:bCs/>
          <w:lang w:val="en-GB"/>
        </w:rPr>
        <w:t xml:space="preserve">In this edition, the </w:t>
      </w:r>
      <w:hyperlink r:id="rId10" w:history="1">
        <w:r w:rsidRPr="005F0720">
          <w:rPr>
            <w:rStyle w:val="Hipervnculo"/>
            <w:bCs/>
            <w:lang w:val="en-GB"/>
          </w:rPr>
          <w:t>guest artists</w:t>
        </w:r>
      </w:hyperlink>
      <w:r w:rsidRPr="000465D7">
        <w:rPr>
          <w:bCs/>
          <w:lang w:val="en-GB"/>
        </w:rPr>
        <w:t xml:space="preserve"> in the different stages of the Competition are the </w:t>
      </w:r>
      <w:r w:rsidRPr="000465D7">
        <w:rPr>
          <w:b/>
          <w:lang w:val="en-GB"/>
        </w:rPr>
        <w:t>Casals Quartet</w:t>
      </w:r>
      <w:r w:rsidRPr="000465D7">
        <w:rPr>
          <w:bCs/>
          <w:lang w:val="en-GB"/>
        </w:rPr>
        <w:t xml:space="preserve">, and the </w:t>
      </w:r>
      <w:r w:rsidRPr="000465D7">
        <w:rPr>
          <w:b/>
          <w:lang w:val="en-GB"/>
        </w:rPr>
        <w:t>RTVE Symphony Orchestra</w:t>
      </w:r>
      <w:r w:rsidRPr="000465D7">
        <w:rPr>
          <w:bCs/>
          <w:lang w:val="en-GB"/>
        </w:rPr>
        <w:t xml:space="preserve">, conducted by maestro </w:t>
      </w:r>
      <w:r w:rsidRPr="000465D7">
        <w:rPr>
          <w:b/>
          <w:lang w:val="en-GB"/>
        </w:rPr>
        <w:t>Pablo Heras-Casado</w:t>
      </w:r>
      <w:r w:rsidR="00936513" w:rsidRPr="008A74B1">
        <w:t>.</w:t>
      </w:r>
    </w:p>
    <w:p w14:paraId="4FA4D936" w14:textId="26413F10" w:rsidR="00064A69" w:rsidRPr="008A74B1" w:rsidRDefault="00064A69" w:rsidP="00064A69">
      <w:pPr>
        <w:spacing w:after="0" w:line="240" w:lineRule="auto"/>
        <w:jc w:val="both"/>
      </w:pPr>
    </w:p>
    <w:p w14:paraId="4FA4D937" w14:textId="77777777" w:rsidR="00A95CBC" w:rsidRPr="008A74B1" w:rsidRDefault="00A95CBC" w:rsidP="005B6B4E">
      <w:pPr>
        <w:spacing w:after="0" w:line="240" w:lineRule="auto"/>
        <w:jc w:val="both"/>
      </w:pPr>
    </w:p>
    <w:p w14:paraId="6FD95EA4" w14:textId="0621B8C3" w:rsidR="005F0720" w:rsidRPr="000465D7" w:rsidRDefault="005F0720" w:rsidP="005F0720">
      <w:pPr>
        <w:spacing w:after="0" w:line="240" w:lineRule="auto"/>
        <w:jc w:val="both"/>
        <w:rPr>
          <w:bCs/>
          <w:lang w:val="en-GB"/>
        </w:rPr>
      </w:pPr>
      <w:r w:rsidRPr="000465D7">
        <w:rPr>
          <w:bCs/>
          <w:lang w:val="en-GB"/>
        </w:rPr>
        <w:lastRenderedPageBreak/>
        <w:t xml:space="preserve">Aside from </w:t>
      </w:r>
      <w:r w:rsidRPr="000465D7">
        <w:rPr>
          <w:b/>
          <w:lang w:val="en-GB"/>
        </w:rPr>
        <w:t xml:space="preserve">significant cash </w:t>
      </w:r>
      <w:hyperlink r:id="rId11" w:history="1">
        <w:r w:rsidRPr="005F0720">
          <w:rPr>
            <w:rStyle w:val="Hipervnculo"/>
            <w:b/>
            <w:lang w:val="en-GB"/>
          </w:rPr>
          <w:t>prizes</w:t>
        </w:r>
      </w:hyperlink>
      <w:r w:rsidRPr="000465D7">
        <w:rPr>
          <w:b/>
          <w:lang w:val="en-GB"/>
        </w:rPr>
        <w:t>, and the recording of a CD under the Naxos label for the winner</w:t>
      </w:r>
      <w:r w:rsidRPr="000465D7">
        <w:rPr>
          <w:bCs/>
          <w:lang w:val="en-GB"/>
        </w:rPr>
        <w:t xml:space="preserve">, the Competition offers the winners of the most notable prizes </w:t>
      </w:r>
      <w:r w:rsidRPr="000465D7">
        <w:rPr>
          <w:b/>
          <w:lang w:val="en-GB"/>
        </w:rPr>
        <w:t>performances in the halls that make up the international circuits</w:t>
      </w:r>
      <w:r w:rsidRPr="000465D7">
        <w:rPr>
          <w:bCs/>
          <w:lang w:val="en-GB"/>
        </w:rPr>
        <w:t xml:space="preserve">, which entails a firm launching of their professional careers. In addition to the prizes granted by the Jury, for the first time, there will be a </w:t>
      </w:r>
      <w:r w:rsidRPr="000465D7">
        <w:rPr>
          <w:b/>
          <w:lang w:val="en-GB"/>
        </w:rPr>
        <w:t>Special Award to the Best Chamber Music Performer</w:t>
      </w:r>
      <w:r w:rsidRPr="000465D7">
        <w:rPr>
          <w:bCs/>
          <w:lang w:val="en-GB"/>
        </w:rPr>
        <w:t xml:space="preserve"> – awarded financially and artistically with a concert with the Casals Quartet, and the </w:t>
      </w:r>
      <w:r w:rsidRPr="000465D7">
        <w:rPr>
          <w:b/>
          <w:lang w:val="en-GB"/>
        </w:rPr>
        <w:t>Audience Award</w:t>
      </w:r>
      <w:r w:rsidRPr="000465D7">
        <w:rPr>
          <w:bCs/>
          <w:lang w:val="en-GB"/>
        </w:rPr>
        <w:t xml:space="preserve">, voted by the audience in the </w:t>
      </w:r>
      <w:r>
        <w:rPr>
          <w:bCs/>
          <w:lang w:val="en-GB"/>
        </w:rPr>
        <w:t>f</w:t>
      </w:r>
      <w:r w:rsidRPr="000465D7">
        <w:rPr>
          <w:bCs/>
          <w:lang w:val="en-GB"/>
        </w:rPr>
        <w:t>inal.</w:t>
      </w:r>
    </w:p>
    <w:p w14:paraId="23352E56" w14:textId="77777777" w:rsidR="00125C2D" w:rsidRDefault="00125C2D" w:rsidP="00125C2D">
      <w:pPr>
        <w:spacing w:after="0" w:line="240" w:lineRule="auto"/>
        <w:jc w:val="both"/>
      </w:pPr>
    </w:p>
    <w:p w14:paraId="3C4A87E7" w14:textId="5EB6083F" w:rsidR="005F0720" w:rsidRPr="000465D7" w:rsidRDefault="00125C2D" w:rsidP="005F0720">
      <w:pPr>
        <w:spacing w:after="0" w:line="240" w:lineRule="auto"/>
        <w:jc w:val="both"/>
        <w:rPr>
          <w:lang w:val="en-GB"/>
        </w:rPr>
      </w:pPr>
      <w:r w:rsidRPr="005F0720">
        <w:rPr>
          <w:b/>
          <w:lang w:val="en-GB"/>
        </w:rPr>
        <w:t>In the final round, which shall be held over two days, the six contestants that make it to this round</w:t>
      </w:r>
      <w:r w:rsidR="005F0720" w:rsidRPr="005F0720">
        <w:rPr>
          <w:b/>
          <w:lang w:val="en-GB"/>
        </w:rPr>
        <w:t xml:space="preserve"> will</w:t>
      </w:r>
      <w:r w:rsidR="005F0720" w:rsidRPr="000465D7">
        <w:rPr>
          <w:b/>
          <w:lang w:val="en-GB"/>
        </w:rPr>
        <w:t xml:space="preserve"> perform conducted by maestro Pablo Heras-Casado and accompanied by the RTVE Symphony Orchestra. Both concerts will be part of the programme for the 71</w:t>
      </w:r>
      <w:r w:rsidR="005F0720" w:rsidRPr="000465D7">
        <w:rPr>
          <w:b/>
          <w:vertAlign w:val="superscript"/>
          <w:lang w:val="en-GB"/>
        </w:rPr>
        <w:t>st</w:t>
      </w:r>
      <w:r w:rsidR="005F0720" w:rsidRPr="000465D7">
        <w:rPr>
          <w:b/>
          <w:lang w:val="en-GB"/>
        </w:rPr>
        <w:t xml:space="preserve"> Santander International Festival.</w:t>
      </w:r>
    </w:p>
    <w:p w14:paraId="4FA4D93B" w14:textId="124C6D7B" w:rsidR="00D252D7" w:rsidRPr="00125C2D" w:rsidRDefault="00D252D7" w:rsidP="00125C2D">
      <w:pPr>
        <w:spacing w:after="0" w:line="240" w:lineRule="auto"/>
        <w:jc w:val="both"/>
        <w:rPr>
          <w:lang w:val="en-GB"/>
        </w:rPr>
      </w:pPr>
    </w:p>
    <w:p w14:paraId="2C954D8A" w14:textId="76CC817E" w:rsidR="00AF19E0" w:rsidRPr="008A74B1" w:rsidRDefault="00AF19E0" w:rsidP="00DD7FEF">
      <w:pPr>
        <w:spacing w:after="0"/>
        <w:jc w:val="both"/>
        <w:rPr>
          <w:b/>
          <w:sz w:val="24"/>
          <w:szCs w:val="24"/>
          <w:u w:val="single"/>
        </w:rPr>
      </w:pPr>
    </w:p>
    <w:p w14:paraId="5A92443F" w14:textId="77777777" w:rsidR="00706E1E" w:rsidRPr="00D75FC2" w:rsidRDefault="00706E1E" w:rsidP="00DD7FEF">
      <w:pPr>
        <w:spacing w:after="0"/>
        <w:jc w:val="both"/>
        <w:rPr>
          <w:b/>
          <w:sz w:val="24"/>
          <w:szCs w:val="24"/>
          <w:u w:val="single"/>
          <w:lang w:val="en-GB"/>
        </w:rPr>
      </w:pPr>
    </w:p>
    <w:p w14:paraId="61E1ECA3" w14:textId="77777777" w:rsidR="005F0720" w:rsidRPr="005F0720" w:rsidRDefault="005F0720" w:rsidP="005F0720">
      <w:pPr>
        <w:spacing w:after="0"/>
        <w:jc w:val="both"/>
        <w:rPr>
          <w:b/>
          <w:u w:val="single"/>
          <w:lang w:val="en-GB"/>
        </w:rPr>
      </w:pPr>
      <w:r w:rsidRPr="005F0720">
        <w:rPr>
          <w:b/>
          <w:u w:val="single"/>
          <w:lang w:val="en-GB"/>
        </w:rPr>
        <w:t>Calendar of the 20</w:t>
      </w:r>
      <w:r w:rsidRPr="005F0720">
        <w:rPr>
          <w:b/>
          <w:u w:val="single"/>
          <w:vertAlign w:val="superscript"/>
          <w:lang w:val="en-GB"/>
        </w:rPr>
        <w:t>th</w:t>
      </w:r>
      <w:r w:rsidRPr="005F0720">
        <w:rPr>
          <w:b/>
          <w:u w:val="single"/>
          <w:lang w:val="en-GB"/>
        </w:rPr>
        <w:t xml:space="preserve"> Edition</w:t>
      </w:r>
    </w:p>
    <w:p w14:paraId="034BA6BE" w14:textId="77777777" w:rsidR="005F0720" w:rsidRPr="005F0720" w:rsidRDefault="005F0720" w:rsidP="005F0720">
      <w:pPr>
        <w:pStyle w:val="Encabezado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lang w:val="en-GB"/>
        </w:rPr>
      </w:pPr>
      <w:r w:rsidRPr="000465D7">
        <w:rPr>
          <w:lang w:val="en-GB"/>
        </w:rPr>
        <w:t>Registratio</w:t>
      </w:r>
      <w:r w:rsidRPr="005F0720">
        <w:rPr>
          <w:lang w:val="en-GB"/>
        </w:rPr>
        <w:t xml:space="preserve">n: From 5 July to </w:t>
      </w:r>
      <w:bookmarkStart w:id="0" w:name="_Hlk58929089"/>
      <w:r w:rsidRPr="005F0720">
        <w:rPr>
          <w:lang w:val="en-GB"/>
        </w:rPr>
        <w:t>18 October 2021</w:t>
      </w:r>
      <w:bookmarkEnd w:id="0"/>
    </w:p>
    <w:p w14:paraId="549DDBF2" w14:textId="77777777" w:rsidR="005F0720" w:rsidRPr="005F0720" w:rsidRDefault="005F0720" w:rsidP="005F0720">
      <w:pPr>
        <w:pStyle w:val="Encabezado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lang w:val="en-GB"/>
        </w:rPr>
      </w:pPr>
      <w:r w:rsidRPr="005F0720">
        <w:rPr>
          <w:lang w:val="en-GB"/>
        </w:rPr>
        <w:t>Pre-selection: March-April</w:t>
      </w:r>
      <w:r w:rsidRPr="005F0720">
        <w:rPr>
          <w:bCs/>
          <w:lang w:val="en-GB"/>
        </w:rPr>
        <w:t xml:space="preserve"> </w:t>
      </w:r>
      <w:r w:rsidRPr="005F0720">
        <w:rPr>
          <w:lang w:val="en-GB"/>
        </w:rPr>
        <w:t xml:space="preserve">2022 in </w:t>
      </w:r>
      <w:r w:rsidRPr="005F0720">
        <w:rPr>
          <w:iCs/>
          <w:lang w:val="en-GB"/>
        </w:rPr>
        <w:t>Madrid, Moscow, New York, Paris</w:t>
      </w:r>
    </w:p>
    <w:p w14:paraId="0CEA9F3A" w14:textId="77777777" w:rsidR="005F0720" w:rsidRPr="005F0720" w:rsidRDefault="00B135D1" w:rsidP="00F00C5E">
      <w:pPr>
        <w:pStyle w:val="Encabezado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lang w:val="en-GB"/>
        </w:rPr>
      </w:pPr>
      <w:r w:rsidRPr="005F0720">
        <w:rPr>
          <w:rFonts w:cs="Arial"/>
          <w:lang w:val="en-GB"/>
        </w:rPr>
        <w:t>First</w:t>
      </w:r>
      <w:r w:rsidR="00125C2D" w:rsidRPr="005F0720">
        <w:rPr>
          <w:rFonts w:cs="Arial"/>
          <w:lang w:val="en-GB"/>
        </w:rPr>
        <w:t xml:space="preserve"> </w:t>
      </w:r>
      <w:r w:rsidR="000B5687" w:rsidRPr="005F0720">
        <w:rPr>
          <w:rFonts w:cs="Arial"/>
          <w:lang w:val="en-GB"/>
        </w:rPr>
        <w:t>stage</w:t>
      </w:r>
      <w:r w:rsidRPr="005F0720">
        <w:rPr>
          <w:rFonts w:cs="Arial"/>
          <w:lang w:val="en-GB"/>
        </w:rPr>
        <w:t xml:space="preserve">: </w:t>
      </w:r>
      <w:r w:rsidR="000B5687" w:rsidRPr="005F0720">
        <w:rPr>
          <w:rFonts w:cs="Arial"/>
          <w:lang w:val="en-GB"/>
        </w:rPr>
        <w:t>F</w:t>
      </w:r>
      <w:r w:rsidRPr="005F0720">
        <w:rPr>
          <w:rFonts w:cs="Arial"/>
          <w:lang w:val="en-GB"/>
        </w:rPr>
        <w:t xml:space="preserve">rom 25 </w:t>
      </w:r>
      <w:r w:rsidR="00C1389F" w:rsidRPr="005F0720">
        <w:rPr>
          <w:rFonts w:cs="Arial"/>
          <w:lang w:val="en-GB"/>
        </w:rPr>
        <w:t xml:space="preserve">to 27 July 2022. 20 </w:t>
      </w:r>
      <w:r w:rsidR="006F1903" w:rsidRPr="005F0720">
        <w:rPr>
          <w:rFonts w:cs="Arial"/>
          <w:lang w:val="en-GB"/>
        </w:rPr>
        <w:t>participants</w:t>
      </w:r>
      <w:r w:rsidR="00C1389F" w:rsidRPr="005F0720">
        <w:rPr>
          <w:rFonts w:cs="Arial"/>
          <w:lang w:val="en-GB"/>
        </w:rPr>
        <w:t>. Recital performance</w:t>
      </w:r>
    </w:p>
    <w:p w14:paraId="04820D77" w14:textId="77777777" w:rsidR="005F0720" w:rsidRPr="005F0720" w:rsidRDefault="00B135D1" w:rsidP="00F00C5E">
      <w:pPr>
        <w:pStyle w:val="Encabezado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lang w:val="en-GB"/>
        </w:rPr>
      </w:pPr>
      <w:r w:rsidRPr="005F0720">
        <w:rPr>
          <w:rFonts w:cs="Arial"/>
          <w:lang w:val="en-GB"/>
        </w:rPr>
        <w:t xml:space="preserve">Semi-final: </w:t>
      </w:r>
      <w:r w:rsidR="006F1903" w:rsidRPr="005F0720">
        <w:rPr>
          <w:rFonts w:cs="Arial"/>
          <w:lang w:val="en-GB"/>
        </w:rPr>
        <w:t>F</w:t>
      </w:r>
      <w:r w:rsidRPr="005F0720">
        <w:rPr>
          <w:rFonts w:cs="Arial"/>
          <w:lang w:val="en-GB"/>
        </w:rPr>
        <w:t xml:space="preserve">rom 29 July to 1 August 2022. 12 </w:t>
      </w:r>
      <w:r w:rsidR="006F1903" w:rsidRPr="005F0720">
        <w:rPr>
          <w:rFonts w:cs="Arial"/>
          <w:lang w:val="en-GB"/>
        </w:rPr>
        <w:t>participants</w:t>
      </w:r>
      <w:r w:rsidRPr="005F0720">
        <w:rPr>
          <w:rFonts w:cs="Arial"/>
          <w:lang w:val="en-GB"/>
        </w:rPr>
        <w:t>. Recital and chamber music performance</w:t>
      </w:r>
    </w:p>
    <w:p w14:paraId="6659D778" w14:textId="77777777" w:rsidR="005F0720" w:rsidRPr="005F0720" w:rsidRDefault="00B135D1" w:rsidP="00F00C5E">
      <w:pPr>
        <w:pStyle w:val="Encabezado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lang w:val="en-GB"/>
        </w:rPr>
      </w:pPr>
      <w:r w:rsidRPr="005F0720">
        <w:rPr>
          <w:rFonts w:cs="Arial"/>
          <w:lang w:val="en-GB"/>
        </w:rPr>
        <w:t xml:space="preserve">Final: 3 and 4 August 2022. 6 </w:t>
      </w:r>
      <w:r w:rsidR="006F1903" w:rsidRPr="005F0720">
        <w:rPr>
          <w:rFonts w:cs="Arial"/>
          <w:lang w:val="en-GB"/>
        </w:rPr>
        <w:t>participants</w:t>
      </w:r>
      <w:r w:rsidRPr="005F0720">
        <w:rPr>
          <w:rFonts w:cs="Arial"/>
          <w:lang w:val="en-GB"/>
        </w:rPr>
        <w:t xml:space="preserve">. </w:t>
      </w:r>
      <w:r w:rsidR="006F1903" w:rsidRPr="005F0720">
        <w:rPr>
          <w:rFonts w:cs="Arial"/>
          <w:lang w:val="en-GB"/>
        </w:rPr>
        <w:t>S</w:t>
      </w:r>
      <w:r w:rsidRPr="005F0720">
        <w:rPr>
          <w:rFonts w:cs="Arial"/>
          <w:lang w:val="en-GB"/>
        </w:rPr>
        <w:t>ymphony orchestra</w:t>
      </w:r>
      <w:r w:rsidR="006F1903" w:rsidRPr="005F0720">
        <w:rPr>
          <w:rFonts w:cs="Arial"/>
          <w:lang w:val="en-GB"/>
        </w:rPr>
        <w:t xml:space="preserve"> concert</w:t>
      </w:r>
    </w:p>
    <w:p w14:paraId="420C596D" w14:textId="27C25C40" w:rsidR="00B135D1" w:rsidRPr="005F0720" w:rsidRDefault="00B135D1" w:rsidP="00F00C5E">
      <w:pPr>
        <w:pStyle w:val="Encabezado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lang w:val="en-GB"/>
        </w:rPr>
      </w:pPr>
      <w:r w:rsidRPr="005F0720">
        <w:rPr>
          <w:rFonts w:cs="Arial"/>
          <w:lang w:val="en-GB"/>
        </w:rPr>
        <w:t xml:space="preserve">Closing </w:t>
      </w:r>
      <w:r w:rsidR="0031655F" w:rsidRPr="005F0720">
        <w:rPr>
          <w:rFonts w:cs="Arial"/>
          <w:lang w:val="en-GB"/>
        </w:rPr>
        <w:t xml:space="preserve">gala </w:t>
      </w:r>
      <w:r w:rsidRPr="005F0720">
        <w:rPr>
          <w:rFonts w:cs="Arial"/>
          <w:lang w:val="en-GB"/>
        </w:rPr>
        <w:t>and awards ceremony: 5 August 2022</w:t>
      </w:r>
    </w:p>
    <w:p w14:paraId="7F60DD63" w14:textId="1FABF6BB" w:rsidR="00B135D1" w:rsidRPr="005F0720" w:rsidRDefault="00B135D1" w:rsidP="00F00C5E">
      <w:pPr>
        <w:spacing w:after="0" w:line="240" w:lineRule="auto"/>
        <w:rPr>
          <w:rFonts w:cs="Arial"/>
          <w:u w:val="single"/>
          <w:lang w:val="en-GB"/>
        </w:rPr>
      </w:pPr>
    </w:p>
    <w:p w14:paraId="23251923" w14:textId="77777777" w:rsidR="005F0720" w:rsidRPr="005F0720" w:rsidRDefault="005F0720" w:rsidP="00F00C5E">
      <w:pPr>
        <w:spacing w:after="0" w:line="240" w:lineRule="auto"/>
        <w:rPr>
          <w:rFonts w:cs="Arial"/>
          <w:u w:val="single"/>
          <w:lang w:val="en-GB"/>
        </w:rPr>
      </w:pPr>
    </w:p>
    <w:p w14:paraId="3B66C1F6" w14:textId="77777777" w:rsidR="00125C2D" w:rsidRPr="00125C2D" w:rsidRDefault="00B135D1" w:rsidP="00125C2D">
      <w:pPr>
        <w:rPr>
          <w:b/>
          <w:sz w:val="24"/>
          <w:szCs w:val="24"/>
          <w:u w:val="single"/>
          <w:lang w:val="en-GB"/>
        </w:rPr>
      </w:pPr>
      <w:r w:rsidRPr="005F0720">
        <w:rPr>
          <w:b/>
          <w:bCs/>
          <w:u w:val="single"/>
          <w:lang w:val="en-GB"/>
        </w:rPr>
        <w:t>Promotional video of the 20</w:t>
      </w:r>
      <w:r w:rsidRPr="005F0720">
        <w:rPr>
          <w:b/>
          <w:bCs/>
          <w:u w:val="single"/>
          <w:vertAlign w:val="superscript"/>
          <w:lang w:val="en-GB"/>
        </w:rPr>
        <w:t>th</w:t>
      </w:r>
      <w:r w:rsidRPr="005F0720">
        <w:rPr>
          <w:b/>
          <w:bCs/>
          <w:u w:val="single"/>
          <w:lang w:val="en-GB"/>
        </w:rPr>
        <w:t xml:space="preserve"> Competition</w:t>
      </w:r>
      <w:r w:rsidR="0010555C" w:rsidRPr="005F0720">
        <w:rPr>
          <w:b/>
          <w:bCs/>
          <w:u w:val="single"/>
          <w:lang w:val="en-GB"/>
        </w:rPr>
        <w:t xml:space="preserve"> on</w:t>
      </w:r>
      <w:r w:rsidR="00125C2D" w:rsidRPr="005F0720">
        <w:rPr>
          <w:b/>
          <w:sz w:val="24"/>
          <w:szCs w:val="24"/>
          <w:u w:val="single"/>
          <w:lang w:val="en-GB"/>
        </w:rPr>
        <w:t>:</w:t>
      </w:r>
      <w:r w:rsidR="00125C2D" w:rsidRPr="00125C2D">
        <w:rPr>
          <w:lang w:val="en-GB"/>
        </w:rPr>
        <w:t xml:space="preserve"> </w:t>
      </w:r>
      <w:hyperlink r:id="rId12" w:history="1">
        <w:r w:rsidR="00125C2D" w:rsidRPr="00125C2D">
          <w:rPr>
            <w:rStyle w:val="Hipervnculo"/>
            <w:lang w:val="en-GB"/>
          </w:rPr>
          <w:t>https://www.youtube.com/watch?v=P94muJCej7g</w:t>
        </w:r>
      </w:hyperlink>
      <w:r w:rsidR="00125C2D" w:rsidRPr="00125C2D">
        <w:rPr>
          <w:lang w:val="en-GB"/>
        </w:rPr>
        <w:t xml:space="preserve"> </w:t>
      </w:r>
    </w:p>
    <w:p w14:paraId="0BC569C4" w14:textId="702BD4F4" w:rsidR="00B135D1" w:rsidRPr="00125C2D" w:rsidRDefault="00B135D1" w:rsidP="00B135D1">
      <w:pPr>
        <w:rPr>
          <w:b/>
          <w:bCs/>
          <w:u w:val="single"/>
          <w:lang w:val="en-GB"/>
        </w:rPr>
      </w:pPr>
    </w:p>
    <w:p w14:paraId="4FA4D946" w14:textId="10176E7C" w:rsidR="00A95CBC" w:rsidRPr="005522FD" w:rsidRDefault="00F02BFF" w:rsidP="00A95CB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DF65779" wp14:editId="47DE9010">
            <wp:extent cx="4366260" cy="2455671"/>
            <wp:effectExtent l="0" t="0" r="0" b="1905"/>
            <wp:docPr id="1" name="Imagen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3495" cy="2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4D947" w14:textId="77777777" w:rsidR="00F00C5E" w:rsidRDefault="00C91EA5" w:rsidP="00F00C5E">
      <w:pPr>
        <w:spacing w:after="0" w:line="240" w:lineRule="auto"/>
        <w:rPr>
          <w:rFonts w:cs="Arial"/>
          <w:sz w:val="24"/>
          <w:szCs w:val="24"/>
          <w:u w:val="single"/>
        </w:rPr>
      </w:pPr>
    </w:p>
    <w:p w14:paraId="4FA4D948" w14:textId="77777777" w:rsidR="00F00C5E" w:rsidRDefault="00C91EA5" w:rsidP="00F00C5E">
      <w:pPr>
        <w:spacing w:after="0" w:line="240" w:lineRule="auto"/>
        <w:rPr>
          <w:rFonts w:cs="Arial"/>
          <w:sz w:val="24"/>
          <w:szCs w:val="24"/>
          <w:u w:val="single"/>
        </w:rPr>
      </w:pPr>
    </w:p>
    <w:p w14:paraId="0D11F500" w14:textId="77777777" w:rsidR="008A74B1" w:rsidRDefault="008A74B1" w:rsidP="008A74B1">
      <w:pPr>
        <w:spacing w:after="0" w:line="240" w:lineRule="auto"/>
        <w:rPr>
          <w:rFonts w:cs="Arial"/>
          <w:sz w:val="20"/>
          <w:szCs w:val="20"/>
          <w:u w:val="single"/>
        </w:rPr>
      </w:pPr>
    </w:p>
    <w:p w14:paraId="2A5E73FD" w14:textId="13C63E1A" w:rsidR="008A74B1" w:rsidRPr="002C6AC4" w:rsidRDefault="0017206E" w:rsidP="008A74B1">
      <w:pPr>
        <w:spacing w:after="0" w:line="240" w:lineRule="auto"/>
        <w:rPr>
          <w:lang w:val="en-GB"/>
        </w:rPr>
      </w:pPr>
      <w:r w:rsidRPr="002C6AC4">
        <w:rPr>
          <w:rFonts w:cs="Arial"/>
          <w:sz w:val="20"/>
          <w:szCs w:val="20"/>
          <w:u w:val="single"/>
          <w:lang w:val="en-GB"/>
        </w:rPr>
        <w:t>Further information</w:t>
      </w:r>
      <w:r w:rsidR="008A74B1" w:rsidRPr="002C6AC4">
        <w:rPr>
          <w:rFonts w:cs="Arial"/>
          <w:sz w:val="20"/>
          <w:szCs w:val="20"/>
          <w:lang w:val="en-GB"/>
        </w:rPr>
        <w:t>:</w:t>
      </w:r>
      <w:r w:rsidR="008A74B1" w:rsidRPr="002C6AC4">
        <w:rPr>
          <w:sz w:val="20"/>
          <w:szCs w:val="20"/>
          <w:lang w:val="en-GB"/>
        </w:rPr>
        <w:br/>
      </w:r>
      <w:r w:rsidR="008A74B1" w:rsidRPr="002C6AC4">
        <w:rPr>
          <w:sz w:val="20"/>
          <w:szCs w:val="20"/>
          <w:lang w:val="en-GB"/>
        </w:rPr>
        <w:br/>
      </w:r>
      <w:r w:rsidRPr="002C6AC4">
        <w:rPr>
          <w:rFonts w:cs="Arial"/>
          <w:b/>
          <w:bCs/>
          <w:lang w:val="en-GB"/>
        </w:rPr>
        <w:t>General Secretariat of the Compet</w:t>
      </w:r>
      <w:r>
        <w:rPr>
          <w:rFonts w:cs="Arial"/>
          <w:b/>
          <w:bCs/>
          <w:lang w:val="en-GB"/>
        </w:rPr>
        <w:t>ition</w:t>
      </w:r>
      <w:r w:rsidR="008A74B1" w:rsidRPr="002C6AC4">
        <w:rPr>
          <w:b/>
          <w:bCs/>
          <w:lang w:val="en-GB"/>
        </w:rPr>
        <w:br/>
      </w:r>
      <w:r w:rsidR="008A74B1" w:rsidRPr="002C6AC4">
        <w:rPr>
          <w:rFonts w:cs="Arial"/>
          <w:lang w:val="en-GB"/>
        </w:rPr>
        <w:t xml:space="preserve">+34 942 31 14 51 | </w:t>
      </w:r>
      <w:hyperlink r:id="rId14" w:history="1">
        <w:r w:rsidR="008A74B1" w:rsidRPr="002C6AC4">
          <w:rPr>
            <w:rStyle w:val="Hipervnculo"/>
            <w:rFonts w:cs="Arial"/>
            <w:b/>
            <w:bCs/>
            <w:lang w:val="en-GB"/>
          </w:rPr>
          <w:t>concurso@albeniz.com</w:t>
        </w:r>
      </w:hyperlink>
    </w:p>
    <w:p w14:paraId="04947254" w14:textId="77777777" w:rsidR="008A74B1" w:rsidRPr="002C6AC4" w:rsidRDefault="008A74B1" w:rsidP="008A74B1">
      <w:pPr>
        <w:spacing w:after="0" w:line="240" w:lineRule="auto"/>
        <w:rPr>
          <w:rFonts w:cs="Arial"/>
          <w:b/>
          <w:bCs/>
          <w:lang w:val="en-GB"/>
        </w:rPr>
      </w:pPr>
    </w:p>
    <w:p w14:paraId="4DF2A395" w14:textId="0CEEC17E" w:rsidR="008A74B1" w:rsidRPr="002C6AC4" w:rsidRDefault="0017206E" w:rsidP="008A74B1">
      <w:pPr>
        <w:spacing w:after="0" w:line="240" w:lineRule="auto"/>
        <w:rPr>
          <w:rStyle w:val="Hipervnculo"/>
          <w:rFonts w:cs="Arial"/>
          <w:b/>
          <w:bCs/>
          <w:lang w:val="en-GB"/>
        </w:rPr>
      </w:pPr>
      <w:r w:rsidRPr="002C6AC4">
        <w:rPr>
          <w:rFonts w:cs="Arial"/>
          <w:b/>
          <w:bCs/>
          <w:lang w:val="en-GB"/>
        </w:rPr>
        <w:t>Press and Communication Department</w:t>
      </w:r>
      <w:r w:rsidR="008A74B1" w:rsidRPr="002C6AC4">
        <w:rPr>
          <w:b/>
          <w:bCs/>
          <w:lang w:val="en-GB"/>
        </w:rPr>
        <w:br/>
      </w:r>
      <w:r w:rsidR="008A74B1" w:rsidRPr="002C6AC4">
        <w:rPr>
          <w:rFonts w:cs="Arial"/>
          <w:lang w:val="en-GB"/>
        </w:rPr>
        <w:t xml:space="preserve">+34 91 523 04 19 | </w:t>
      </w:r>
      <w:hyperlink r:id="rId15" w:history="1">
        <w:r w:rsidR="008A74B1" w:rsidRPr="002C6AC4">
          <w:rPr>
            <w:rStyle w:val="Hipervnculo"/>
            <w:rFonts w:cs="Arial"/>
            <w:b/>
            <w:bCs/>
            <w:lang w:val="en-GB"/>
          </w:rPr>
          <w:t>prensaconcurso@albeniz.com</w:t>
        </w:r>
      </w:hyperlink>
    </w:p>
    <w:p w14:paraId="707A6544" w14:textId="77777777" w:rsidR="008A74B1" w:rsidRPr="002C6AC4" w:rsidRDefault="008A74B1" w:rsidP="008A74B1">
      <w:pPr>
        <w:spacing w:after="0" w:line="240" w:lineRule="auto"/>
        <w:rPr>
          <w:lang w:val="en-GB"/>
        </w:rPr>
      </w:pPr>
    </w:p>
    <w:p w14:paraId="127C0FB8" w14:textId="0396ED52" w:rsidR="00987402" w:rsidRPr="00AC649E" w:rsidRDefault="00C91EA5" w:rsidP="005F0720">
      <w:pPr>
        <w:spacing w:after="0" w:line="240" w:lineRule="auto"/>
        <w:rPr>
          <w:sz w:val="24"/>
          <w:lang w:val="en-GB"/>
        </w:rPr>
      </w:pPr>
      <w:hyperlink r:id="rId16" w:history="1">
        <w:r w:rsidR="008A74B1" w:rsidRPr="002A6145">
          <w:rPr>
            <w:rStyle w:val="Hipervnculo"/>
            <w:rFonts w:cs="Arial"/>
            <w:b/>
            <w:bCs/>
            <w:lang w:val="en-GB"/>
          </w:rPr>
          <w:t>www.concursodepianodesantander.com</w:t>
        </w:r>
      </w:hyperlink>
      <w:r w:rsidR="008A74B1" w:rsidRPr="00AC649E">
        <w:rPr>
          <w:rStyle w:val="Hipervnculo"/>
          <w:rFonts w:cs="Arial"/>
          <w:u w:val="none"/>
          <w:lang w:val="en-GB"/>
        </w:rPr>
        <w:t xml:space="preserve"> </w:t>
      </w:r>
      <w:r w:rsidR="008A74B1" w:rsidRPr="00AC649E">
        <w:rPr>
          <w:rStyle w:val="Hipervnculo"/>
          <w:rFonts w:cs="Arial"/>
          <w:color w:val="auto"/>
          <w:u w:val="none"/>
          <w:lang w:val="en-GB"/>
        </w:rPr>
        <w:t xml:space="preserve">| </w:t>
      </w:r>
      <w:r w:rsidR="008A74B1" w:rsidRPr="004A6D7E">
        <w:rPr>
          <w:rFonts w:ascii="Calibri" w:hAnsi="Calibri" w:cs="Calibri"/>
          <w:b/>
          <w:bCs/>
          <w:lang w:val="en-GB"/>
        </w:rPr>
        <w:t>Facebook (</w:t>
      </w:r>
      <w:hyperlink r:id="rId17" w:history="1">
        <w:r w:rsidR="00542B17" w:rsidRPr="004A6D7E">
          <w:rPr>
            <w:rStyle w:val="Hipervnculo"/>
            <w:rFonts w:ascii="Calibri" w:hAnsi="Calibri" w:cs="Calibri"/>
            <w:b/>
            <w:bCs/>
            <w:lang w:val="en-GB"/>
          </w:rPr>
          <w:t>@</w:t>
        </w:r>
      </w:hyperlink>
      <w:hyperlink r:id="rId18" w:history="1">
        <w:r w:rsidR="00542B17" w:rsidRPr="00AC649E">
          <w:rPr>
            <w:rStyle w:val="Hipervnculo"/>
            <w:b/>
            <w:bCs/>
            <w:noProof/>
            <w:lang w:val="en-GB" w:eastAsia="es-ES"/>
          </w:rPr>
          <w:t>ConcursodePianodeSantander</w:t>
        </w:r>
      </w:hyperlink>
      <w:r w:rsidR="00542B17">
        <w:rPr>
          <w:rStyle w:val="Hipervnculo"/>
          <w:b/>
          <w:bCs/>
          <w:noProof/>
          <w:lang w:val="en-GB" w:eastAsia="es-ES"/>
        </w:rPr>
        <w:t>)</w:t>
      </w:r>
    </w:p>
    <w:sectPr w:rsidR="00987402" w:rsidRPr="00AC649E" w:rsidSect="00936513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FAF"/>
    <w:multiLevelType w:val="hybridMultilevel"/>
    <w:tmpl w:val="D980A744"/>
    <w:lvl w:ilvl="0" w:tplc="AC467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560C"/>
    <w:multiLevelType w:val="hybridMultilevel"/>
    <w:tmpl w:val="BEEAD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5562F"/>
    <w:multiLevelType w:val="hybridMultilevel"/>
    <w:tmpl w:val="00228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59"/>
    <w:rsid w:val="00044331"/>
    <w:rsid w:val="00047981"/>
    <w:rsid w:val="0005101D"/>
    <w:rsid w:val="00062B55"/>
    <w:rsid w:val="00064A69"/>
    <w:rsid w:val="00082DAB"/>
    <w:rsid w:val="0009340B"/>
    <w:rsid w:val="000A0E26"/>
    <w:rsid w:val="000B5687"/>
    <w:rsid w:val="000C6A71"/>
    <w:rsid w:val="0010555C"/>
    <w:rsid w:val="00125C2D"/>
    <w:rsid w:val="0017206E"/>
    <w:rsid w:val="00191789"/>
    <w:rsid w:val="001D0447"/>
    <w:rsid w:val="001E7BB2"/>
    <w:rsid w:val="00216E38"/>
    <w:rsid w:val="00273363"/>
    <w:rsid w:val="002C6AC4"/>
    <w:rsid w:val="002F2F95"/>
    <w:rsid w:val="0031655F"/>
    <w:rsid w:val="003308A5"/>
    <w:rsid w:val="003417B2"/>
    <w:rsid w:val="00341B1F"/>
    <w:rsid w:val="00352598"/>
    <w:rsid w:val="00363629"/>
    <w:rsid w:val="00363FA8"/>
    <w:rsid w:val="0039760B"/>
    <w:rsid w:val="003A03BB"/>
    <w:rsid w:val="003B5F0E"/>
    <w:rsid w:val="003D36E7"/>
    <w:rsid w:val="003D718B"/>
    <w:rsid w:val="003E48C4"/>
    <w:rsid w:val="003F5CF5"/>
    <w:rsid w:val="00400711"/>
    <w:rsid w:val="004010AE"/>
    <w:rsid w:val="00406BB1"/>
    <w:rsid w:val="00412714"/>
    <w:rsid w:val="004227B4"/>
    <w:rsid w:val="00423B63"/>
    <w:rsid w:val="0044328A"/>
    <w:rsid w:val="004521F4"/>
    <w:rsid w:val="004649E2"/>
    <w:rsid w:val="004A11B1"/>
    <w:rsid w:val="004A256A"/>
    <w:rsid w:val="004C06A1"/>
    <w:rsid w:val="004D65BC"/>
    <w:rsid w:val="004D7369"/>
    <w:rsid w:val="00542B17"/>
    <w:rsid w:val="005522FD"/>
    <w:rsid w:val="00563E5D"/>
    <w:rsid w:val="00567DEA"/>
    <w:rsid w:val="00586E0F"/>
    <w:rsid w:val="005B6B4E"/>
    <w:rsid w:val="005C4411"/>
    <w:rsid w:val="005F0720"/>
    <w:rsid w:val="005F2210"/>
    <w:rsid w:val="0060658B"/>
    <w:rsid w:val="006713B1"/>
    <w:rsid w:val="00672756"/>
    <w:rsid w:val="006A2FC0"/>
    <w:rsid w:val="006B4C6C"/>
    <w:rsid w:val="006D3F3B"/>
    <w:rsid w:val="006E64AF"/>
    <w:rsid w:val="006E7593"/>
    <w:rsid w:val="006F1903"/>
    <w:rsid w:val="00703B58"/>
    <w:rsid w:val="007066C0"/>
    <w:rsid w:val="00706E1E"/>
    <w:rsid w:val="007349C1"/>
    <w:rsid w:val="007479D2"/>
    <w:rsid w:val="0075140A"/>
    <w:rsid w:val="007B31E5"/>
    <w:rsid w:val="007B6E7C"/>
    <w:rsid w:val="007E4193"/>
    <w:rsid w:val="00816577"/>
    <w:rsid w:val="008569DC"/>
    <w:rsid w:val="008A4EF4"/>
    <w:rsid w:val="008A74B1"/>
    <w:rsid w:val="008D1ABF"/>
    <w:rsid w:val="008D3CAA"/>
    <w:rsid w:val="009062A3"/>
    <w:rsid w:val="009137DB"/>
    <w:rsid w:val="00925420"/>
    <w:rsid w:val="00936513"/>
    <w:rsid w:val="00950E61"/>
    <w:rsid w:val="00966795"/>
    <w:rsid w:val="0098348F"/>
    <w:rsid w:val="00987402"/>
    <w:rsid w:val="009E12B1"/>
    <w:rsid w:val="00A2232C"/>
    <w:rsid w:val="00A46615"/>
    <w:rsid w:val="00A6432E"/>
    <w:rsid w:val="00A76154"/>
    <w:rsid w:val="00A80AD5"/>
    <w:rsid w:val="00A84643"/>
    <w:rsid w:val="00A84F02"/>
    <w:rsid w:val="00A95CBC"/>
    <w:rsid w:val="00AA05B6"/>
    <w:rsid w:val="00AE262E"/>
    <w:rsid w:val="00AF19E0"/>
    <w:rsid w:val="00B135D1"/>
    <w:rsid w:val="00B17B4D"/>
    <w:rsid w:val="00B211CE"/>
    <w:rsid w:val="00B2226A"/>
    <w:rsid w:val="00B22759"/>
    <w:rsid w:val="00B30ECA"/>
    <w:rsid w:val="00B3414E"/>
    <w:rsid w:val="00B53F2C"/>
    <w:rsid w:val="00B566B8"/>
    <w:rsid w:val="00B936AD"/>
    <w:rsid w:val="00BB0EFA"/>
    <w:rsid w:val="00C1389F"/>
    <w:rsid w:val="00C2461C"/>
    <w:rsid w:val="00C36EFC"/>
    <w:rsid w:val="00C40230"/>
    <w:rsid w:val="00C54BC7"/>
    <w:rsid w:val="00C7067B"/>
    <w:rsid w:val="00C74EAC"/>
    <w:rsid w:val="00C91EA5"/>
    <w:rsid w:val="00CF70BD"/>
    <w:rsid w:val="00D252D7"/>
    <w:rsid w:val="00D26EB6"/>
    <w:rsid w:val="00D415C3"/>
    <w:rsid w:val="00D75FC2"/>
    <w:rsid w:val="00DD07AF"/>
    <w:rsid w:val="00DD517C"/>
    <w:rsid w:val="00DD7FEF"/>
    <w:rsid w:val="00E024B5"/>
    <w:rsid w:val="00E05E5B"/>
    <w:rsid w:val="00E16692"/>
    <w:rsid w:val="00E27B15"/>
    <w:rsid w:val="00E27D2A"/>
    <w:rsid w:val="00EC1474"/>
    <w:rsid w:val="00ED5559"/>
    <w:rsid w:val="00EE43AB"/>
    <w:rsid w:val="00EE5AAD"/>
    <w:rsid w:val="00F01EC0"/>
    <w:rsid w:val="00F02BFF"/>
    <w:rsid w:val="00F044E7"/>
    <w:rsid w:val="00F67F16"/>
    <w:rsid w:val="00FC12B1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4D929"/>
  <w15:docId w15:val="{3BBA75EC-0509-4CEF-884D-0B059A09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0C5E"/>
    <w:rPr>
      <w:color w:val="0000EE"/>
      <w:u w:val="single"/>
    </w:rPr>
  </w:style>
  <w:style w:type="paragraph" w:styleId="Prrafodelista">
    <w:name w:val="List Paragraph"/>
    <w:basedOn w:val="Normal"/>
    <w:uiPriority w:val="34"/>
    <w:qFormat/>
    <w:rsid w:val="003F5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translate">
    <w:name w:val="notranslate"/>
    <w:basedOn w:val="Fuentedeprrafopredeter"/>
    <w:rsid w:val="00E27D2A"/>
  </w:style>
  <w:style w:type="character" w:styleId="Mencinsinresolver">
    <w:name w:val="Unresolved Mention"/>
    <w:basedOn w:val="Fuentedeprrafopredeter"/>
    <w:uiPriority w:val="99"/>
    <w:semiHidden/>
    <w:unhideWhenUsed/>
    <w:rsid w:val="0098740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21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1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1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1C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A4EF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5F0720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rsid w:val="005F07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derpianocompetition.com/C_Bases.aspx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facebook.com/ConcursodePianodeSantand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ntanderpianocompetition.com/audiciones/Default.aspx?ReturnUrl=%2faudiciones" TargetMode="External"/><Relationship Id="rId12" Type="http://schemas.openxmlformats.org/officeDocument/2006/relationships/hyperlink" Target="https://www.youtube.com/watch?v=P94muJCej7g" TargetMode="External"/><Relationship Id="rId17" Type="http://schemas.openxmlformats.org/officeDocument/2006/relationships/hyperlink" Target="https://www.facebook.com/escuelareinasof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cursodepianodesantande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antanderpianocompetition.com/C_Premio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nsaconcurso@albeniz.com" TargetMode="External"/><Relationship Id="rId10" Type="http://schemas.openxmlformats.org/officeDocument/2006/relationships/hyperlink" Target="https://www.santanderpianocompetition.com/C_Orquesta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ntanderpianocompetition.com/C_Jurado.aspx" TargetMode="External"/><Relationship Id="rId14" Type="http://schemas.openxmlformats.org/officeDocument/2006/relationships/hyperlink" Target="mailto:concurso@albeniz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8CDC-71CD-4527-A048-13482E27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prensa</dc:creator>
  <cp:lastModifiedBy>Ana Espada</cp:lastModifiedBy>
  <cp:revision>15</cp:revision>
  <dcterms:created xsi:type="dcterms:W3CDTF">2021-09-20T07:45:00Z</dcterms:created>
  <dcterms:modified xsi:type="dcterms:W3CDTF">2021-09-21T08:59:00Z</dcterms:modified>
</cp:coreProperties>
</file>