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3F" w:rsidRDefault="00467A3F" w:rsidP="00D70BA0">
      <w:pPr>
        <w:spacing w:after="0"/>
        <w:jc w:val="center"/>
        <w:rPr>
          <w:rFonts w:cstheme="minorHAnsi"/>
          <w:b/>
          <w:sz w:val="36"/>
          <w:szCs w:val="36"/>
        </w:rPr>
      </w:pPr>
      <w:r w:rsidRPr="008D02CA">
        <w:rPr>
          <w:rFonts w:cstheme="minorHAnsi"/>
          <w:b/>
          <w:sz w:val="36"/>
          <w:szCs w:val="36"/>
        </w:rPr>
        <w:t xml:space="preserve">CONCOURS NATIONAL D’ENSEMBLES MUSICAUX </w:t>
      </w:r>
    </w:p>
    <w:p w:rsidR="00A15F54" w:rsidRPr="00467A3F" w:rsidRDefault="00467A3F" w:rsidP="00D70BA0">
      <w:pPr>
        <w:spacing w:after="0"/>
        <w:jc w:val="center"/>
        <w:rPr>
          <w:b/>
          <w:sz w:val="24"/>
        </w:rPr>
      </w:pPr>
      <w:r>
        <w:rPr>
          <w:b/>
          <w:sz w:val="36"/>
          <w:szCs w:val="36"/>
        </w:rPr>
        <w:t>Conditions du partenariat</w:t>
      </w:r>
    </w:p>
    <w:p w:rsidR="00A15F54" w:rsidRDefault="00A15F54" w:rsidP="00A15F54">
      <w:pPr>
        <w:spacing w:after="0"/>
      </w:pPr>
    </w:p>
    <w:p w:rsidR="00657EB8" w:rsidRDefault="00657EB8" w:rsidP="00A15F54">
      <w:pPr>
        <w:spacing w:after="0"/>
      </w:pPr>
    </w:p>
    <w:p w:rsidR="00A15F54" w:rsidRPr="00D70BA0" w:rsidRDefault="00A15F54" w:rsidP="00D70BA0">
      <w:pPr>
        <w:spacing w:after="0"/>
        <w:jc w:val="both"/>
        <w:rPr>
          <w:b/>
        </w:rPr>
      </w:pPr>
      <w:r w:rsidRPr="00D70BA0">
        <w:rPr>
          <w:b/>
        </w:rPr>
        <w:t>Préambule</w:t>
      </w:r>
    </w:p>
    <w:p w:rsidR="00A15F54" w:rsidRDefault="00A15F54" w:rsidP="00D70BA0">
      <w:pPr>
        <w:spacing w:after="0"/>
        <w:jc w:val="both"/>
      </w:pPr>
      <w:r>
        <w:t xml:space="preserve">La CMF représente le plus grand réseau de sociétés de pratique musicale collective en amateur en France. Son rôle est de favoriser le développement et le rayonnement de la culture musicale et des arts vivants par l’enseignement, la formation, la pratique, la création et la diffusion. Sa ligne de conduite : proposer un programme artistique et culturel de qualité, conduire une pédagogie riche et innovante et représenter ses associations adhérentes à un niveau national et international. </w:t>
      </w:r>
    </w:p>
    <w:p w:rsidR="00A15F54" w:rsidRDefault="00A15F54" w:rsidP="00D70BA0">
      <w:pPr>
        <w:spacing w:after="0"/>
        <w:jc w:val="both"/>
      </w:pPr>
    </w:p>
    <w:p w:rsidR="00A15F54" w:rsidRPr="00D70BA0" w:rsidRDefault="00A15F54" w:rsidP="00D70BA0">
      <w:pPr>
        <w:spacing w:after="0"/>
        <w:jc w:val="both"/>
        <w:rPr>
          <w:b/>
        </w:rPr>
      </w:pPr>
      <w:r w:rsidRPr="00D70BA0">
        <w:rPr>
          <w:b/>
        </w:rPr>
        <w:t>Objet</w:t>
      </w:r>
    </w:p>
    <w:p w:rsidR="00A15F54" w:rsidRDefault="00A15F54" w:rsidP="00D70BA0">
      <w:pPr>
        <w:spacing w:after="0"/>
        <w:jc w:val="both"/>
      </w:pPr>
      <w:r>
        <w:t xml:space="preserve">Ce document a pour objet d’aider à l’organisation d’un concours d’ensembles musicaux agréé par la CMF. Il détermine les différentes conditions pour le bon déroulement du concours et définit les missions et les engagements des deux parties. </w:t>
      </w:r>
    </w:p>
    <w:p w:rsidR="00A15F54" w:rsidRDefault="00A15F54" w:rsidP="00D70BA0">
      <w:pPr>
        <w:spacing w:after="0"/>
        <w:jc w:val="both"/>
      </w:pPr>
      <w:r>
        <w:t>Les concours permettent :</w:t>
      </w:r>
    </w:p>
    <w:p w:rsidR="00A15F54" w:rsidRDefault="00A15F54" w:rsidP="00D70BA0">
      <w:pPr>
        <w:pStyle w:val="Paragraphedeliste"/>
        <w:numPr>
          <w:ilvl w:val="0"/>
          <w:numId w:val="1"/>
        </w:numPr>
        <w:spacing w:after="0"/>
        <w:jc w:val="both"/>
      </w:pPr>
      <w:r>
        <w:t>A la CMF de montrer le dynamis</w:t>
      </w:r>
      <w:bookmarkStart w:id="0" w:name="_GoBack"/>
      <w:bookmarkEnd w:id="0"/>
      <w:r>
        <w:t>me de la pratique musicale collective en amateur.</w:t>
      </w:r>
    </w:p>
    <w:p w:rsidR="00A15F54" w:rsidRDefault="00A15F54" w:rsidP="00D70BA0">
      <w:pPr>
        <w:pStyle w:val="Paragraphedeliste"/>
        <w:numPr>
          <w:ilvl w:val="0"/>
          <w:numId w:val="1"/>
        </w:numPr>
        <w:spacing w:after="0"/>
        <w:jc w:val="both"/>
      </w:pPr>
      <w:r>
        <w:t>A l’organisateur de réaliser un événement culturel majeur.</w:t>
      </w:r>
    </w:p>
    <w:p w:rsidR="00A15F54" w:rsidRDefault="00A15F54" w:rsidP="00D70BA0">
      <w:pPr>
        <w:pStyle w:val="Paragraphedeliste"/>
        <w:numPr>
          <w:ilvl w:val="0"/>
          <w:numId w:val="1"/>
        </w:numPr>
        <w:spacing w:after="0"/>
        <w:jc w:val="both"/>
      </w:pPr>
      <w:r>
        <w:t xml:space="preserve">Aux ensembles musicaux : </w:t>
      </w:r>
    </w:p>
    <w:p w:rsidR="00A15F54" w:rsidRDefault="00A15F54" w:rsidP="00D70BA0">
      <w:pPr>
        <w:pStyle w:val="Paragraphedeliste"/>
        <w:numPr>
          <w:ilvl w:val="0"/>
          <w:numId w:val="4"/>
        </w:numPr>
        <w:spacing w:after="0"/>
        <w:jc w:val="both"/>
      </w:pPr>
      <w:r>
        <w:t>De situer leur niveau sur une échelle nationale, d’être mis en valeur, de recueillir l'évaluation formative d'un jury de spécialistes, et d’être ainsi aidés dans leur travail et leur progression.</w:t>
      </w:r>
    </w:p>
    <w:p w:rsidR="00A15F54" w:rsidRDefault="00A15F54" w:rsidP="00D70BA0">
      <w:pPr>
        <w:pStyle w:val="Paragraphedeliste"/>
        <w:numPr>
          <w:ilvl w:val="0"/>
          <w:numId w:val="4"/>
        </w:numPr>
        <w:spacing w:after="0"/>
        <w:jc w:val="both"/>
      </w:pPr>
      <w:r>
        <w:t>D’être mieux connus ou reconnus par les institutions qui les subventionnent.</w:t>
      </w:r>
    </w:p>
    <w:p w:rsidR="00A15F54" w:rsidRDefault="00A15F54" w:rsidP="00D70BA0">
      <w:pPr>
        <w:pStyle w:val="Paragraphedeliste"/>
        <w:numPr>
          <w:ilvl w:val="0"/>
          <w:numId w:val="4"/>
        </w:numPr>
        <w:spacing w:after="0"/>
        <w:jc w:val="both"/>
      </w:pPr>
      <w:r>
        <w:t>De donner l’occasion à leurs musiciens de se rencontrer, de s'écouter et de partager un grand moment de convivialité et d'émotions.</w:t>
      </w:r>
    </w:p>
    <w:p w:rsidR="00A15F54" w:rsidRDefault="00A15F54" w:rsidP="00D70BA0">
      <w:pPr>
        <w:spacing w:after="0"/>
        <w:jc w:val="both"/>
      </w:pPr>
    </w:p>
    <w:p w:rsidR="00A15F54" w:rsidRPr="00D70BA0" w:rsidRDefault="00A15F54" w:rsidP="00D70BA0">
      <w:pPr>
        <w:spacing w:after="0"/>
        <w:jc w:val="both"/>
        <w:rPr>
          <w:b/>
        </w:rPr>
      </w:pPr>
      <w:r w:rsidRPr="00D70BA0">
        <w:rPr>
          <w:b/>
        </w:rPr>
        <w:t>Principes</w:t>
      </w:r>
    </w:p>
    <w:p w:rsidR="00A15F54" w:rsidRDefault="00A15F54" w:rsidP="00D70BA0">
      <w:pPr>
        <w:spacing w:after="0"/>
        <w:jc w:val="both"/>
      </w:pPr>
      <w:r>
        <w:t xml:space="preserve">L’organisateur doit être une structure </w:t>
      </w:r>
      <w:r w:rsidRPr="00D23BEF">
        <w:t xml:space="preserve">adhérente </w:t>
      </w:r>
      <w:r w:rsidR="00096322" w:rsidRPr="00D23BEF">
        <w:t xml:space="preserve">ou affiliée </w:t>
      </w:r>
      <w:r w:rsidRPr="00D23BEF">
        <w:t xml:space="preserve">à la </w:t>
      </w:r>
      <w:r>
        <w:t>CMF.</w:t>
      </w:r>
    </w:p>
    <w:p w:rsidR="00A15F54" w:rsidRDefault="00A15F54" w:rsidP="00D70BA0">
      <w:pPr>
        <w:spacing w:after="0"/>
        <w:jc w:val="both"/>
      </w:pPr>
      <w:r>
        <w:t xml:space="preserve">Il est interdit à un ensemble participant à l’organisation d’un concours d’y prendre part. </w:t>
      </w:r>
    </w:p>
    <w:p w:rsidR="00A15F54" w:rsidRDefault="00A15F54" w:rsidP="00D70BA0">
      <w:pPr>
        <w:spacing w:after="0"/>
        <w:jc w:val="both"/>
      </w:pPr>
      <w:r>
        <w:t xml:space="preserve">Un concours ne peut être qualifié d’international que s’il est ouvert à des ensembles français et étrangers. </w:t>
      </w:r>
    </w:p>
    <w:p w:rsidR="00621835" w:rsidRPr="00D23BEF" w:rsidRDefault="00621835" w:rsidP="00D23BEF">
      <w:pPr>
        <w:spacing w:after="0"/>
        <w:jc w:val="both"/>
      </w:pPr>
      <w:r w:rsidRPr="00D23BEF">
        <w:t xml:space="preserve">Tout concours organisé conjointement avec une </w:t>
      </w:r>
      <w:r w:rsidR="00B37985" w:rsidRPr="00D23BEF">
        <w:t>fédération/</w:t>
      </w:r>
      <w:r w:rsidRPr="00D23BEF">
        <w:t xml:space="preserve">confédération </w:t>
      </w:r>
      <w:r w:rsidR="00B37985" w:rsidRPr="00D23BEF">
        <w:t xml:space="preserve">autre que la CMF </w:t>
      </w:r>
      <w:r w:rsidRPr="00D23BEF">
        <w:t>devra soumettre son règlement à l’agrément de la CMF.</w:t>
      </w:r>
    </w:p>
    <w:p w:rsidR="00A15F54" w:rsidRDefault="00A15F54" w:rsidP="00D70BA0">
      <w:pPr>
        <w:spacing w:after="0"/>
        <w:jc w:val="both"/>
      </w:pPr>
    </w:p>
    <w:p w:rsidR="00A15F54" w:rsidRPr="00D70BA0" w:rsidRDefault="00A15F54" w:rsidP="00D70BA0">
      <w:pPr>
        <w:spacing w:after="0"/>
        <w:jc w:val="both"/>
        <w:rPr>
          <w:b/>
        </w:rPr>
      </w:pPr>
      <w:r w:rsidRPr="00D70BA0">
        <w:rPr>
          <w:b/>
        </w:rPr>
        <w:t xml:space="preserve">L’organisateur s’engage à :  </w:t>
      </w:r>
    </w:p>
    <w:p w:rsidR="00A15F54" w:rsidRDefault="00A15F54" w:rsidP="00D70BA0">
      <w:pPr>
        <w:pStyle w:val="Paragraphedeliste"/>
        <w:numPr>
          <w:ilvl w:val="0"/>
          <w:numId w:val="2"/>
        </w:numPr>
        <w:spacing w:after="0"/>
        <w:jc w:val="both"/>
      </w:pPr>
      <w:r>
        <w:t xml:space="preserve">S’assurer de la qualité des infrastructures (jauge, acoustique, etc.) et respecter les éléments logistiques nécessaires à la bonne organisation du concours :  </w:t>
      </w:r>
    </w:p>
    <w:p w:rsidR="00A15F54" w:rsidRDefault="00A15F54" w:rsidP="00D70BA0">
      <w:pPr>
        <w:pStyle w:val="Paragraphedeliste"/>
        <w:numPr>
          <w:ilvl w:val="0"/>
          <w:numId w:val="1"/>
        </w:numPr>
        <w:spacing w:after="0"/>
        <w:jc w:val="both"/>
      </w:pPr>
      <w:r>
        <w:t>Ne pas accepter plus d’ensembles qu’il n’est possible d’en accueillir dans de bonnes conditions</w:t>
      </w:r>
    </w:p>
    <w:p w:rsidR="00A15F54" w:rsidRDefault="00A15F54" w:rsidP="00D70BA0">
      <w:pPr>
        <w:pStyle w:val="Paragraphedeliste"/>
        <w:numPr>
          <w:ilvl w:val="0"/>
          <w:numId w:val="1"/>
        </w:numPr>
        <w:spacing w:after="0"/>
        <w:jc w:val="both"/>
      </w:pPr>
      <w:r>
        <w:t>Prévoir une salle « de chauffe » à proximité de la salle de concours pour permettre aux ensembles de se mettre en condition</w:t>
      </w:r>
    </w:p>
    <w:p w:rsidR="00A15F54" w:rsidRDefault="00A15F54" w:rsidP="00D70BA0">
      <w:pPr>
        <w:pStyle w:val="Paragraphedeliste"/>
        <w:numPr>
          <w:ilvl w:val="0"/>
          <w:numId w:val="1"/>
        </w:numPr>
        <w:spacing w:after="0"/>
        <w:jc w:val="both"/>
      </w:pPr>
      <w:r>
        <w:t>Prévoir une personne « guide » par ensemble qui aura comme rôle de l’accueillir, lui expliquer le déroulement de la journée, le guider dans les locaux, etc.</w:t>
      </w:r>
    </w:p>
    <w:p w:rsidR="00A15F54" w:rsidRDefault="00A15F54" w:rsidP="00D70BA0">
      <w:pPr>
        <w:pStyle w:val="Paragraphedeliste"/>
        <w:numPr>
          <w:ilvl w:val="0"/>
          <w:numId w:val="1"/>
        </w:numPr>
        <w:spacing w:after="0"/>
        <w:jc w:val="both"/>
      </w:pPr>
      <w:r>
        <w:t xml:space="preserve">Prévoir dans le planning, pour chaque ensemble : </w:t>
      </w:r>
    </w:p>
    <w:p w:rsidR="00A15F54" w:rsidRDefault="00A15F54" w:rsidP="00D70BA0">
      <w:pPr>
        <w:pStyle w:val="Paragraphedeliste"/>
        <w:numPr>
          <w:ilvl w:val="0"/>
          <w:numId w:val="3"/>
        </w:numPr>
        <w:spacing w:after="0"/>
        <w:jc w:val="both"/>
      </w:pPr>
      <w:r>
        <w:t>20 à 30 minutes d'installation</w:t>
      </w:r>
    </w:p>
    <w:p w:rsidR="00A15F54" w:rsidRDefault="00A15F54" w:rsidP="00D70BA0">
      <w:pPr>
        <w:pStyle w:val="Paragraphedeliste"/>
        <w:numPr>
          <w:ilvl w:val="0"/>
          <w:numId w:val="3"/>
        </w:numPr>
        <w:spacing w:after="0"/>
        <w:jc w:val="both"/>
      </w:pPr>
      <w:r>
        <w:t>La durée de la prestation</w:t>
      </w:r>
    </w:p>
    <w:p w:rsidR="00A15F54" w:rsidRDefault="00A15F54" w:rsidP="00D70BA0">
      <w:pPr>
        <w:pStyle w:val="Paragraphedeliste"/>
        <w:numPr>
          <w:ilvl w:val="0"/>
          <w:numId w:val="3"/>
        </w:numPr>
        <w:spacing w:after="0"/>
        <w:jc w:val="both"/>
      </w:pPr>
      <w:r>
        <w:t>20 à 30 minutes pour l’entretien</w:t>
      </w:r>
    </w:p>
    <w:p w:rsidR="00A15F54" w:rsidRDefault="00A15F54" w:rsidP="00D70BA0">
      <w:pPr>
        <w:pStyle w:val="Paragraphedeliste"/>
        <w:numPr>
          <w:ilvl w:val="0"/>
          <w:numId w:val="3"/>
        </w:numPr>
        <w:spacing w:after="0"/>
        <w:jc w:val="both"/>
      </w:pPr>
      <w:r>
        <w:t>20 à 30 minutes de délibération par ensemble à la fin de chaque division/niveau</w:t>
      </w:r>
    </w:p>
    <w:p w:rsidR="00A15F54" w:rsidRDefault="00A15F54" w:rsidP="00D70BA0">
      <w:pPr>
        <w:pStyle w:val="Paragraphedeliste"/>
        <w:numPr>
          <w:ilvl w:val="0"/>
          <w:numId w:val="2"/>
        </w:numPr>
        <w:spacing w:after="0"/>
        <w:jc w:val="both"/>
      </w:pPr>
      <w:r>
        <w:t>Respecter les programmes musicaux des œuvres imposées, choisies par la CMF (valables pour tous les concours de la même année civile)</w:t>
      </w:r>
    </w:p>
    <w:p w:rsidR="00A15F54" w:rsidRDefault="00A15F54" w:rsidP="00D23BEF">
      <w:pPr>
        <w:pStyle w:val="Paragraphedeliste"/>
        <w:numPr>
          <w:ilvl w:val="0"/>
          <w:numId w:val="2"/>
        </w:numPr>
        <w:spacing w:after="0"/>
        <w:jc w:val="both"/>
      </w:pPr>
      <w:r>
        <w:lastRenderedPageBreak/>
        <w:t>Rédiger un règlement spécifique à son concours pour les ensembles musicaux, en se référant au modèle proposé par la CMF (téléchargeable sur le site internet de la CMF)</w:t>
      </w:r>
    </w:p>
    <w:p w:rsidR="00A15F54" w:rsidRDefault="00A15F54" w:rsidP="00D23BEF">
      <w:pPr>
        <w:pStyle w:val="Paragraphedeliste"/>
        <w:numPr>
          <w:ilvl w:val="0"/>
          <w:numId w:val="2"/>
        </w:numPr>
        <w:spacing w:after="0"/>
        <w:jc w:val="both"/>
      </w:pPr>
      <w:r>
        <w:t>Remplir le formulaire d’inscription à l’organisation d’un concours (lien sur le site internet de la CMF) en respectant impérativement les différentes échéances et en joignant tous les documents demandés</w:t>
      </w:r>
    </w:p>
    <w:p w:rsidR="00A15F54" w:rsidRDefault="00A15F54" w:rsidP="00D23BEF">
      <w:pPr>
        <w:pStyle w:val="Paragraphedeliste"/>
        <w:numPr>
          <w:ilvl w:val="0"/>
          <w:numId w:val="2"/>
        </w:numPr>
        <w:spacing w:after="0"/>
        <w:jc w:val="both"/>
      </w:pPr>
      <w:r>
        <w:t>Choisir, conjointement avec le référent CMF, les présidents et membres des jurys. Il est interdit à l’organisateur du concours d’être membre d’un jury dudit concours (pour plus de détails, se référer à la fiche jury proposée par la CMF, téléchargeable sur le site internet de la CMF)</w:t>
      </w:r>
    </w:p>
    <w:p w:rsidR="00A15F54" w:rsidRDefault="00A15F54" w:rsidP="00D70BA0">
      <w:pPr>
        <w:pStyle w:val="Paragraphedeliste"/>
        <w:numPr>
          <w:ilvl w:val="0"/>
          <w:numId w:val="2"/>
        </w:numPr>
        <w:spacing w:after="0"/>
        <w:jc w:val="both"/>
      </w:pPr>
      <w:r>
        <w:t xml:space="preserve">Respecter les éléments logistiques envers les membres du jury : </w:t>
      </w:r>
    </w:p>
    <w:p w:rsidR="00A15F54" w:rsidRDefault="00A15F54" w:rsidP="00D70BA0">
      <w:pPr>
        <w:pStyle w:val="Paragraphedeliste"/>
        <w:numPr>
          <w:ilvl w:val="0"/>
          <w:numId w:val="6"/>
        </w:numPr>
        <w:spacing w:after="0"/>
        <w:jc w:val="both"/>
      </w:pPr>
      <w:r>
        <w:t xml:space="preserve">Envoyer aux membres des jurys :  </w:t>
      </w:r>
    </w:p>
    <w:p w:rsidR="00A15F54" w:rsidRDefault="00A15F54" w:rsidP="00D70BA0">
      <w:pPr>
        <w:pStyle w:val="Paragraphedeliste"/>
        <w:numPr>
          <w:ilvl w:val="0"/>
          <w:numId w:val="7"/>
        </w:numPr>
        <w:spacing w:after="0"/>
        <w:jc w:val="both"/>
      </w:pPr>
      <w:r>
        <w:t>Les conducteurs originaux de toutes les œuvres à évaluer</w:t>
      </w:r>
    </w:p>
    <w:p w:rsidR="00A15F54" w:rsidRDefault="00A15F54" w:rsidP="00D70BA0">
      <w:pPr>
        <w:pStyle w:val="Paragraphedeliste"/>
        <w:numPr>
          <w:ilvl w:val="0"/>
          <w:numId w:val="7"/>
        </w:numPr>
        <w:spacing w:after="0"/>
        <w:jc w:val="both"/>
      </w:pPr>
      <w:r>
        <w:t>Le programme du concours</w:t>
      </w:r>
    </w:p>
    <w:p w:rsidR="00A15F54" w:rsidRDefault="00A15F54" w:rsidP="00D70BA0">
      <w:pPr>
        <w:pStyle w:val="Paragraphedeliste"/>
        <w:numPr>
          <w:ilvl w:val="0"/>
          <w:numId w:val="7"/>
        </w:numPr>
        <w:spacing w:after="0"/>
        <w:jc w:val="both"/>
      </w:pPr>
      <w:r>
        <w:t>Le référentiel d’évaluation (téléchargeable sur le site internet de la CMF)</w:t>
      </w:r>
    </w:p>
    <w:p w:rsidR="00A15F54" w:rsidRDefault="00A15F54" w:rsidP="00D70BA0">
      <w:pPr>
        <w:pStyle w:val="Paragraphedeliste"/>
        <w:numPr>
          <w:ilvl w:val="0"/>
          <w:numId w:val="7"/>
        </w:numPr>
        <w:spacing w:after="0"/>
        <w:jc w:val="both"/>
      </w:pPr>
      <w:r>
        <w:t>La fiche jury (téléchargeable sur le site internet de la CMF)</w:t>
      </w:r>
    </w:p>
    <w:p w:rsidR="00A15F54" w:rsidRDefault="00A15F54" w:rsidP="00D70BA0">
      <w:pPr>
        <w:pStyle w:val="Paragraphedeliste"/>
        <w:numPr>
          <w:ilvl w:val="0"/>
          <w:numId w:val="6"/>
        </w:numPr>
        <w:spacing w:after="0"/>
        <w:jc w:val="both"/>
      </w:pPr>
      <w:r>
        <w:t xml:space="preserve">Prendre en charge les frais d’hébergement, de déplacement et de restauration </w:t>
      </w:r>
      <w:r w:rsidR="00D70BA0">
        <w:t>des membres</w:t>
      </w:r>
      <w:r>
        <w:t xml:space="preserve"> des jurys</w:t>
      </w:r>
    </w:p>
    <w:p w:rsidR="00A15F54" w:rsidRDefault="00A15F54" w:rsidP="00D70BA0">
      <w:pPr>
        <w:pStyle w:val="Paragraphedeliste"/>
        <w:numPr>
          <w:ilvl w:val="0"/>
          <w:numId w:val="6"/>
        </w:numPr>
        <w:spacing w:after="0"/>
        <w:jc w:val="both"/>
      </w:pPr>
      <w:r>
        <w:t xml:space="preserve">Prévoir une personne référente pour chaque jury, dont le rôle sera de : </w:t>
      </w:r>
    </w:p>
    <w:p w:rsidR="00A15F54" w:rsidRDefault="00A15F54" w:rsidP="00D70BA0">
      <w:pPr>
        <w:pStyle w:val="Paragraphedeliste"/>
        <w:numPr>
          <w:ilvl w:val="0"/>
          <w:numId w:val="8"/>
        </w:numPr>
        <w:spacing w:after="0"/>
        <w:jc w:val="both"/>
      </w:pPr>
      <w:r>
        <w:t>Veiller à la présentation de l’ensemble et du jury dans la salle de concours</w:t>
      </w:r>
    </w:p>
    <w:p w:rsidR="00A15F54" w:rsidRDefault="00A15F54" w:rsidP="00D70BA0">
      <w:pPr>
        <w:pStyle w:val="Paragraphedeliste"/>
        <w:numPr>
          <w:ilvl w:val="0"/>
          <w:numId w:val="8"/>
        </w:numPr>
        <w:spacing w:after="0"/>
        <w:jc w:val="both"/>
      </w:pPr>
      <w:r>
        <w:t xml:space="preserve">Veiller au respect du programme du concours </w:t>
      </w:r>
    </w:p>
    <w:p w:rsidR="00D23BEF" w:rsidRDefault="00A15F54" w:rsidP="00D23BEF">
      <w:pPr>
        <w:pStyle w:val="Paragraphedeliste"/>
        <w:numPr>
          <w:ilvl w:val="0"/>
          <w:numId w:val="8"/>
        </w:numPr>
        <w:spacing w:after="0"/>
        <w:jc w:val="both"/>
      </w:pPr>
      <w:r>
        <w:t>Faire signer les diplômes et s'assurer que les fiches d’évaluation sont remplies et signées par le Présiden</w:t>
      </w:r>
      <w:r w:rsidR="00D23BEF">
        <w:t>t</w:t>
      </w:r>
    </w:p>
    <w:p w:rsidR="00D23BEF" w:rsidRDefault="00A15F54" w:rsidP="00D23BEF">
      <w:pPr>
        <w:pStyle w:val="Paragraphedeliste"/>
        <w:numPr>
          <w:ilvl w:val="0"/>
          <w:numId w:val="10"/>
        </w:numPr>
        <w:spacing w:after="0"/>
        <w:jc w:val="both"/>
      </w:pPr>
      <w:r>
        <w:t>Insérer le logo de la CMF sur tous les supports de communication du concours</w:t>
      </w:r>
    </w:p>
    <w:p w:rsidR="00A15F54" w:rsidRPr="00D23BEF" w:rsidRDefault="00A15F54" w:rsidP="00D70BA0">
      <w:pPr>
        <w:pStyle w:val="Paragraphedeliste"/>
        <w:numPr>
          <w:ilvl w:val="0"/>
          <w:numId w:val="10"/>
        </w:numPr>
        <w:spacing w:after="0"/>
        <w:jc w:val="both"/>
      </w:pPr>
      <w:r w:rsidRPr="00D23BEF">
        <w:t xml:space="preserve">Insérer l’éditorial du Président de la CMF sur le programme du concours </w:t>
      </w:r>
    </w:p>
    <w:p w:rsidR="00D23BEF" w:rsidRPr="00D23BEF" w:rsidRDefault="00D23BEF" w:rsidP="00D23BEF">
      <w:pPr>
        <w:pStyle w:val="Paragraphedeliste"/>
        <w:numPr>
          <w:ilvl w:val="0"/>
          <w:numId w:val="10"/>
        </w:numPr>
        <w:spacing w:after="0"/>
      </w:pPr>
      <w:r w:rsidRPr="00D23BEF">
        <w:t>Me</w:t>
      </w:r>
      <w:r w:rsidRPr="00D23BEF">
        <w:t xml:space="preserve">ntionner le </w:t>
      </w:r>
      <w:r w:rsidRPr="00D23BEF">
        <w:t xml:space="preserve">nom du référent </w:t>
      </w:r>
      <w:r w:rsidRPr="00D23BEF">
        <w:t>CMF sur les documents envoyés aux ensembles musicaux, aux membres du jury et aux équipes d’organisation</w:t>
      </w:r>
    </w:p>
    <w:p w:rsidR="00A15F54" w:rsidRDefault="00A15F54" w:rsidP="00D70BA0">
      <w:pPr>
        <w:pStyle w:val="Paragraphedeliste"/>
        <w:numPr>
          <w:ilvl w:val="0"/>
          <w:numId w:val="10"/>
        </w:numPr>
        <w:spacing w:after="0"/>
        <w:jc w:val="both"/>
      </w:pPr>
      <w:r w:rsidRPr="00D23BEF">
        <w:t xml:space="preserve">Prendre en charge les frais d’hébergement et de restauration </w:t>
      </w:r>
      <w:r>
        <w:t>du référent CMF</w:t>
      </w:r>
    </w:p>
    <w:p w:rsidR="00A15F54" w:rsidRDefault="00A15F54" w:rsidP="00D70BA0">
      <w:pPr>
        <w:pStyle w:val="Paragraphedeliste"/>
        <w:numPr>
          <w:ilvl w:val="0"/>
          <w:numId w:val="10"/>
        </w:numPr>
        <w:spacing w:after="0"/>
        <w:jc w:val="both"/>
      </w:pPr>
      <w:r>
        <w:t xml:space="preserve">Remettre les diplômes et bons d’achat offerts par la CMF aux ensembles </w:t>
      </w:r>
    </w:p>
    <w:p w:rsidR="00A15F54" w:rsidRDefault="00A15F54" w:rsidP="00D70BA0">
      <w:pPr>
        <w:pStyle w:val="Paragraphedeliste"/>
        <w:numPr>
          <w:ilvl w:val="0"/>
          <w:numId w:val="10"/>
        </w:numPr>
        <w:spacing w:after="0"/>
        <w:jc w:val="both"/>
      </w:pPr>
      <w:r>
        <w:t xml:space="preserve">Reverser à la CMF le droit de participation CMF par ensemble non-adhérent (80 € pour une formation de moins de 13 musiciens et 150 € pour une formation ayant plus de 13 musiciens) </w:t>
      </w:r>
    </w:p>
    <w:p w:rsidR="00A15F54" w:rsidRDefault="00A15F54" w:rsidP="00D70BA0">
      <w:pPr>
        <w:pStyle w:val="Paragraphedeliste"/>
        <w:numPr>
          <w:ilvl w:val="0"/>
          <w:numId w:val="10"/>
        </w:numPr>
        <w:spacing w:after="0"/>
        <w:jc w:val="both"/>
      </w:pPr>
      <w:r>
        <w:t xml:space="preserve">Envoyer à la CMF les factures </w:t>
      </w:r>
      <w:r w:rsidR="00E10346">
        <w:t>d’achat des conducteurs des œuvres libres</w:t>
      </w:r>
      <w:r>
        <w:t xml:space="preserve"> et les RIB des ensembles, dans un délai de 1 mois maximum après la date de fin du concours</w:t>
      </w:r>
    </w:p>
    <w:p w:rsidR="00A15F54" w:rsidRDefault="00A15F54" w:rsidP="00D70BA0">
      <w:pPr>
        <w:spacing w:after="0"/>
        <w:jc w:val="both"/>
      </w:pPr>
    </w:p>
    <w:p w:rsidR="00A15F54" w:rsidRPr="00D70BA0" w:rsidRDefault="00A15F54" w:rsidP="00D70BA0">
      <w:pPr>
        <w:spacing w:after="0"/>
        <w:jc w:val="both"/>
        <w:rPr>
          <w:b/>
        </w:rPr>
      </w:pPr>
      <w:r w:rsidRPr="00D70BA0">
        <w:rPr>
          <w:b/>
        </w:rPr>
        <w:t>La CMF s’engage à :</w:t>
      </w:r>
    </w:p>
    <w:p w:rsidR="00A15F54" w:rsidRPr="00E410F9" w:rsidRDefault="00A15F54" w:rsidP="00D70BA0">
      <w:pPr>
        <w:pStyle w:val="Paragraphedeliste"/>
        <w:numPr>
          <w:ilvl w:val="0"/>
          <w:numId w:val="10"/>
        </w:numPr>
        <w:spacing w:after="0"/>
        <w:jc w:val="both"/>
      </w:pPr>
      <w:r>
        <w:t>Désigner le référent CMF du concours lors d’un bureau de la CMF (</w:t>
      </w:r>
      <w:r w:rsidRPr="00E410F9">
        <w:t xml:space="preserve">dès </w:t>
      </w:r>
      <w:r w:rsidR="00A75D1C" w:rsidRPr="00E410F9">
        <w:t>la préinscription</w:t>
      </w:r>
      <w:r w:rsidRPr="00E410F9">
        <w:t>)</w:t>
      </w:r>
    </w:p>
    <w:p w:rsidR="00A15F54" w:rsidRDefault="00A15F54" w:rsidP="00D70BA0">
      <w:pPr>
        <w:pStyle w:val="Paragraphedeliste"/>
        <w:numPr>
          <w:ilvl w:val="0"/>
          <w:numId w:val="11"/>
        </w:numPr>
        <w:spacing w:after="0"/>
        <w:jc w:val="both"/>
      </w:pPr>
      <w:r>
        <w:t xml:space="preserve">Le référent CMF entrera en relation avec l’organisateur et pourra le guider dans la préparation du concours (conditions d’accueil des salles prévues, choix des présidents et membres des jurys, planning du concours, etc.). </w:t>
      </w:r>
    </w:p>
    <w:p w:rsidR="00A15F54" w:rsidRDefault="00A15F54" w:rsidP="00D70BA0">
      <w:pPr>
        <w:pStyle w:val="Paragraphedeliste"/>
        <w:numPr>
          <w:ilvl w:val="0"/>
          <w:numId w:val="11"/>
        </w:numPr>
        <w:spacing w:after="0"/>
        <w:jc w:val="both"/>
      </w:pPr>
      <w:r>
        <w:t>Le référent CMF s’assurera du bon déroulement des évaluations durant le concours</w:t>
      </w:r>
    </w:p>
    <w:p w:rsidR="00A15F54" w:rsidRDefault="00A15F54" w:rsidP="00D70BA0">
      <w:pPr>
        <w:pStyle w:val="Paragraphedeliste"/>
        <w:numPr>
          <w:ilvl w:val="0"/>
          <w:numId w:val="11"/>
        </w:numPr>
        <w:spacing w:after="0"/>
        <w:jc w:val="both"/>
      </w:pPr>
      <w:r>
        <w:t>Le référent C</w:t>
      </w:r>
      <w:r w:rsidR="00D23BEF">
        <w:t>M</w:t>
      </w:r>
      <w:r>
        <w:t>F sera le représentant officiel de la CMF lors de la proclamation du palmarès</w:t>
      </w:r>
    </w:p>
    <w:p w:rsidR="00A15F54" w:rsidRDefault="00A15F54" w:rsidP="00D70BA0">
      <w:pPr>
        <w:pStyle w:val="Paragraphedeliste"/>
        <w:numPr>
          <w:ilvl w:val="0"/>
          <w:numId w:val="10"/>
        </w:numPr>
        <w:spacing w:after="0"/>
        <w:jc w:val="both"/>
      </w:pPr>
      <w:r>
        <w:t xml:space="preserve">Envoyer à l’organisateur un éditorial du Président de la CMF à mettre dans le programme du concours, ainsi que les diplômes et les bons d’achat à remettre aux ensembles </w:t>
      </w:r>
    </w:p>
    <w:p w:rsidR="00A15F54" w:rsidRDefault="00A15F54" w:rsidP="00D70BA0">
      <w:pPr>
        <w:pStyle w:val="Paragraphedeliste"/>
        <w:numPr>
          <w:ilvl w:val="0"/>
          <w:numId w:val="10"/>
        </w:numPr>
        <w:spacing w:after="0"/>
        <w:jc w:val="both"/>
      </w:pPr>
      <w:r>
        <w:t xml:space="preserve">Rembourser à l’organisateur : </w:t>
      </w:r>
    </w:p>
    <w:p w:rsidR="00A15F54" w:rsidRDefault="00A15F54" w:rsidP="00D70BA0">
      <w:pPr>
        <w:pStyle w:val="Paragraphedeliste"/>
        <w:numPr>
          <w:ilvl w:val="0"/>
          <w:numId w:val="12"/>
        </w:numPr>
        <w:spacing w:after="0"/>
        <w:jc w:val="both"/>
      </w:pPr>
      <w:r>
        <w:t>Le total des sommes forfaitaires par ensemble participant, fixées par le Bureau de la CMF (76 € pour l’année 2020)</w:t>
      </w:r>
    </w:p>
    <w:p w:rsidR="00A15F54" w:rsidRDefault="00A15F54" w:rsidP="00D70BA0">
      <w:pPr>
        <w:pStyle w:val="Paragraphedeliste"/>
        <w:numPr>
          <w:ilvl w:val="0"/>
          <w:numId w:val="12"/>
        </w:numPr>
        <w:spacing w:after="0"/>
        <w:jc w:val="both"/>
      </w:pPr>
      <w:r>
        <w:t>Le tout ou partie des frais d’achat des conducteurs des œuvres imposées destinés aux jurys (selon l’enveloppe allouée par la SEAM)</w:t>
      </w:r>
    </w:p>
    <w:p w:rsidR="00A15F54" w:rsidRDefault="00A15F54" w:rsidP="00D70BA0">
      <w:pPr>
        <w:pStyle w:val="Paragraphedeliste"/>
        <w:numPr>
          <w:ilvl w:val="0"/>
          <w:numId w:val="10"/>
        </w:numPr>
        <w:spacing w:after="0"/>
        <w:jc w:val="both"/>
      </w:pPr>
      <w:r>
        <w:t>Rembourser à chaque ensemble participant les frais d’achat des conducteurs des œuvres libres (remboursements fixés selon l’enveloppe allouée par la SEAM)</w:t>
      </w:r>
    </w:p>
    <w:p w:rsidR="00A15F54" w:rsidRDefault="00A15F54" w:rsidP="00D70BA0">
      <w:pPr>
        <w:spacing w:after="0"/>
        <w:jc w:val="both"/>
      </w:pPr>
    </w:p>
    <w:p w:rsidR="00A15F54" w:rsidRDefault="00A15F54" w:rsidP="00D70BA0">
      <w:pPr>
        <w:spacing w:after="0"/>
        <w:jc w:val="both"/>
      </w:pPr>
      <w:r>
        <w:lastRenderedPageBreak/>
        <w:t xml:space="preserve">La CMF décline toute responsabilité en ce qui concerne les engagements pris par l’organisateur envers les ensembles, ceux pris par les ensembles envers l’organisateur, et concernant les incidents ou les conséquences des incidents survenus à l’occasion du concours. </w:t>
      </w:r>
    </w:p>
    <w:p w:rsidR="00A15F54" w:rsidRDefault="00A15F54" w:rsidP="00D70BA0">
      <w:pPr>
        <w:spacing w:after="0"/>
        <w:jc w:val="both"/>
      </w:pPr>
    </w:p>
    <w:p w:rsidR="00D70BA0" w:rsidRDefault="00D70BA0" w:rsidP="00D70BA0">
      <w:pPr>
        <w:spacing w:after="0"/>
        <w:jc w:val="both"/>
        <w:rPr>
          <w:b/>
        </w:rPr>
      </w:pPr>
    </w:p>
    <w:p w:rsidR="00A15F54" w:rsidRPr="00276D07" w:rsidRDefault="00A15F54" w:rsidP="00276D07">
      <w:pPr>
        <w:spacing w:after="0"/>
        <w:jc w:val="both"/>
        <w:rPr>
          <w:b/>
        </w:rPr>
      </w:pPr>
      <w:r w:rsidRPr="00D70BA0">
        <w:rPr>
          <w:b/>
        </w:rPr>
        <w:t>La signature de ce document conditionne l’agrément de la CMF.</w:t>
      </w:r>
    </w:p>
    <w:p w:rsidR="00D70BA0" w:rsidRDefault="00D70BA0" w:rsidP="00A15F54">
      <w:pPr>
        <w:spacing w:after="0"/>
      </w:pPr>
    </w:p>
    <w:p w:rsidR="00D70BA0" w:rsidRDefault="00D70BA0" w:rsidP="00A15F54">
      <w:pPr>
        <w:spacing w:after="0"/>
        <w:sectPr w:rsidR="00D70BA0" w:rsidSect="00467A3F">
          <w:headerReference w:type="default" r:id="rId8"/>
          <w:footerReference w:type="default" r:id="rId9"/>
          <w:pgSz w:w="11906" w:h="16838" w:code="9"/>
          <w:pgMar w:top="1418" w:right="1134" w:bottom="1134" w:left="1134" w:header="340" w:footer="340" w:gutter="0"/>
          <w:cols w:space="708"/>
          <w:docGrid w:linePitch="360"/>
        </w:sectPr>
      </w:pPr>
    </w:p>
    <w:p w:rsidR="00D70BA0" w:rsidRDefault="00D70BA0" w:rsidP="00A15F54">
      <w:pPr>
        <w:spacing w:after="0"/>
        <w:rPr>
          <w:b/>
        </w:rPr>
      </w:pPr>
    </w:p>
    <w:p w:rsidR="00A15F54" w:rsidRDefault="00A15F54" w:rsidP="00A15F54">
      <w:pPr>
        <w:spacing w:after="0"/>
      </w:pPr>
      <w:r w:rsidRPr="00D70BA0">
        <w:rPr>
          <w:b/>
        </w:rPr>
        <w:t>L’organisateur</w:t>
      </w:r>
      <w:r w:rsidRPr="00D70BA0">
        <w:rPr>
          <w:b/>
        </w:rPr>
        <w:tab/>
      </w:r>
      <w:r>
        <w:tab/>
        <w:t xml:space="preserve"> </w:t>
      </w:r>
    </w:p>
    <w:p w:rsidR="00D70BA0" w:rsidRPr="00D70BA0" w:rsidRDefault="00A15F54" w:rsidP="00A15F54">
      <w:pPr>
        <w:spacing w:after="0"/>
        <w:rPr>
          <w:i/>
        </w:rPr>
      </w:pPr>
      <w:r w:rsidRPr="00D70BA0">
        <w:rPr>
          <w:i/>
        </w:rPr>
        <w:t>Organisme, Nom, Prénom du responsable</w:t>
      </w:r>
    </w:p>
    <w:p w:rsidR="00A15F54" w:rsidRDefault="00A15F54" w:rsidP="00A15F54">
      <w:pPr>
        <w:spacing w:after="0"/>
      </w:pPr>
      <w:r w:rsidRPr="00D70BA0">
        <w:rPr>
          <w:i/>
        </w:rPr>
        <w:t>Cachet et signature</w:t>
      </w:r>
      <w:r>
        <w:tab/>
      </w:r>
    </w:p>
    <w:p w:rsidR="00D70BA0" w:rsidRDefault="00D70BA0" w:rsidP="00D70BA0">
      <w:pPr>
        <w:spacing w:after="0"/>
        <w:ind w:firstLine="851"/>
        <w:rPr>
          <w:b/>
        </w:rPr>
      </w:pPr>
    </w:p>
    <w:p w:rsidR="00D70BA0" w:rsidRPr="00D70BA0" w:rsidRDefault="00D70BA0" w:rsidP="00D70BA0">
      <w:pPr>
        <w:spacing w:after="0"/>
        <w:ind w:firstLine="851"/>
        <w:rPr>
          <w:b/>
        </w:rPr>
      </w:pPr>
      <w:r w:rsidRPr="00D70BA0">
        <w:rPr>
          <w:b/>
        </w:rPr>
        <w:t>Le Président de la CMF</w:t>
      </w:r>
    </w:p>
    <w:p w:rsidR="00D70BA0" w:rsidRPr="00D70BA0" w:rsidRDefault="00D70BA0" w:rsidP="00D70BA0">
      <w:pPr>
        <w:spacing w:after="0"/>
        <w:ind w:firstLine="851"/>
        <w:rPr>
          <w:i/>
        </w:rPr>
      </w:pPr>
      <w:r w:rsidRPr="00D70BA0">
        <w:rPr>
          <w:i/>
        </w:rPr>
        <w:t>Cachet et signature</w:t>
      </w:r>
    </w:p>
    <w:p w:rsidR="00D70BA0" w:rsidRDefault="00D70BA0" w:rsidP="00A15F54">
      <w:pPr>
        <w:spacing w:after="0"/>
        <w:sectPr w:rsidR="00D70BA0" w:rsidSect="00D70BA0">
          <w:type w:val="continuous"/>
          <w:pgSz w:w="11906" w:h="16838"/>
          <w:pgMar w:top="1417" w:right="1417" w:bottom="1417" w:left="1417" w:header="708" w:footer="708" w:gutter="0"/>
          <w:cols w:num="2" w:space="708"/>
          <w:docGrid w:linePitch="360"/>
        </w:sectPr>
      </w:pPr>
    </w:p>
    <w:p w:rsidR="00A15F54" w:rsidRDefault="00A15F54" w:rsidP="00A15F54">
      <w:pPr>
        <w:spacing w:after="0"/>
      </w:pPr>
    </w:p>
    <w:sectPr w:rsidR="00A15F54" w:rsidSect="00D70BA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BA0" w:rsidRDefault="00D70BA0" w:rsidP="00D70BA0">
      <w:pPr>
        <w:spacing w:after="0" w:line="240" w:lineRule="auto"/>
      </w:pPr>
      <w:r>
        <w:separator/>
      </w:r>
    </w:p>
  </w:endnote>
  <w:endnote w:type="continuationSeparator" w:id="0">
    <w:p w:rsidR="00D70BA0" w:rsidRDefault="00D70BA0" w:rsidP="00D7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02" w:rsidRDefault="00DF1702" w:rsidP="00DF1702">
    <w:pPr>
      <w:spacing w:after="0"/>
      <w:jc w:val="center"/>
      <w:rPr>
        <w:sz w:val="18"/>
      </w:rPr>
    </w:pPr>
  </w:p>
  <w:p w:rsidR="00D70BA0" w:rsidRDefault="00467A3F" w:rsidP="00467A3F">
    <w:r w:rsidRPr="00A2294B">
      <w:rPr>
        <w:rFonts w:asciiTheme="majorHAnsi" w:hAnsiTheme="majorHAnsi" w:cstheme="majorHAnsi"/>
        <w:sz w:val="12"/>
        <w:szCs w:val="12"/>
      </w:rPr>
      <w:t xml:space="preserve">CMF - Concours national d’ensembles musicaux </w:t>
    </w:r>
    <w:r>
      <w:rPr>
        <w:rFonts w:asciiTheme="majorHAnsi" w:hAnsiTheme="majorHAnsi" w:cstheme="majorHAnsi"/>
        <w:sz w:val="12"/>
        <w:szCs w:val="12"/>
      </w:rPr>
      <w:t>-</w:t>
    </w:r>
    <w:r w:rsidRPr="00A2294B">
      <w:rPr>
        <w:rFonts w:asciiTheme="majorHAnsi" w:hAnsiTheme="majorHAnsi" w:cstheme="majorHAnsi"/>
        <w:sz w:val="12"/>
        <w:szCs w:val="12"/>
      </w:rPr>
      <w:t xml:space="preserve"> </w:t>
    </w:r>
    <w:r>
      <w:rPr>
        <w:rFonts w:asciiTheme="majorHAnsi" w:hAnsiTheme="majorHAnsi" w:cstheme="majorHAnsi"/>
        <w:sz w:val="12"/>
        <w:szCs w:val="12"/>
      </w:rPr>
      <w:t>Condition du partenariat</w:t>
    </w:r>
    <w:r w:rsidRPr="00A2294B">
      <w:rPr>
        <w:rFonts w:asciiTheme="majorHAnsi" w:hAnsiTheme="majorHAnsi" w:cstheme="majorHAnsi"/>
        <w:sz w:val="12"/>
        <w:szCs w:val="12"/>
      </w:rPr>
      <w:t xml:space="preserve"> </w:t>
    </w:r>
    <w:sdt>
      <w:sdtPr>
        <w:rPr>
          <w:rFonts w:asciiTheme="majorHAnsi" w:hAnsiTheme="majorHAnsi" w:cstheme="majorHAnsi"/>
          <w:sz w:val="12"/>
          <w:szCs w:val="12"/>
        </w:rPr>
        <w:id w:val="1357391827"/>
        <w:docPartObj>
          <w:docPartGallery w:val="Page Numbers (Bottom of Page)"/>
          <w:docPartUnique/>
        </w:docPartObj>
      </w:sdtPr>
      <w:sdtEndPr/>
      <w:sdtContent>
        <w:r w:rsidRPr="00130881">
          <w:rPr>
            <w:rFonts w:asciiTheme="majorHAnsi" w:hAnsiTheme="majorHAnsi" w:cstheme="majorHAnsi"/>
            <w:sz w:val="12"/>
            <w:szCs w:val="12"/>
          </w:rPr>
          <w:t xml:space="preserve">- Dernière version à jour </w:t>
        </w:r>
        <w:r>
          <w:rPr>
            <w:rFonts w:asciiTheme="majorHAnsi" w:hAnsiTheme="majorHAnsi" w:cstheme="majorHAnsi"/>
            <w:sz w:val="12"/>
            <w:szCs w:val="12"/>
          </w:rPr>
          <w:t>18 08</w:t>
        </w:r>
        <w:r w:rsidRPr="00130881">
          <w:rPr>
            <w:rFonts w:asciiTheme="majorHAnsi" w:hAnsiTheme="majorHAnsi" w:cstheme="majorHAnsi"/>
            <w:sz w:val="12"/>
            <w:szCs w:val="12"/>
          </w:rPr>
          <w:t xml:space="preserve"> 2022      </w:t>
        </w:r>
        <w:r>
          <w:rPr>
            <w:rFonts w:asciiTheme="majorHAnsi" w:hAnsiTheme="majorHAnsi" w:cstheme="majorHAnsi"/>
            <w:sz w:val="12"/>
            <w:szCs w:val="12"/>
          </w:rPr>
          <w:t xml:space="preserve">                                       </w:t>
        </w:r>
        <w:r w:rsidRPr="00130881">
          <w:rPr>
            <w:rFonts w:asciiTheme="majorHAnsi" w:hAnsiTheme="majorHAnsi" w:cstheme="majorHAnsi"/>
            <w:sz w:val="12"/>
            <w:szCs w:val="12"/>
          </w:rPr>
          <w:t xml:space="preserve">                     </w:t>
        </w:r>
        <w:r>
          <w:rPr>
            <w:rFonts w:asciiTheme="majorHAnsi" w:hAnsiTheme="majorHAnsi" w:cstheme="majorHAnsi"/>
            <w:sz w:val="12"/>
            <w:szCs w:val="12"/>
          </w:rPr>
          <w:t xml:space="preserve">                                                                  </w:t>
        </w:r>
        <w:r w:rsidRPr="00130881">
          <w:rPr>
            <w:rFonts w:asciiTheme="majorHAnsi" w:hAnsiTheme="majorHAnsi" w:cstheme="majorHAnsi"/>
            <w:sz w:val="12"/>
            <w:szCs w:val="12"/>
          </w:rPr>
          <w:t xml:space="preserve">                    </w:t>
        </w:r>
      </w:sdtContent>
    </w:sdt>
    <w:r w:rsidRPr="00130881">
      <w:rPr>
        <w:rFonts w:asciiTheme="majorHAnsi" w:hAnsiTheme="majorHAnsi" w:cstheme="majorHAnsi"/>
        <w:bCs/>
        <w:sz w:val="12"/>
        <w:szCs w:val="12"/>
      </w:rPr>
      <w:fldChar w:fldCharType="begin"/>
    </w:r>
    <w:r w:rsidRPr="00130881">
      <w:rPr>
        <w:rFonts w:asciiTheme="majorHAnsi" w:hAnsiTheme="majorHAnsi" w:cstheme="majorHAnsi"/>
        <w:bCs/>
        <w:sz w:val="12"/>
        <w:szCs w:val="12"/>
      </w:rPr>
      <w:instrText>PAGE  \* Arabic  \* MERGEFORMAT</w:instrText>
    </w:r>
    <w:r w:rsidRPr="00130881">
      <w:rPr>
        <w:rFonts w:asciiTheme="majorHAnsi" w:hAnsiTheme="majorHAnsi" w:cstheme="majorHAnsi"/>
        <w:bCs/>
        <w:sz w:val="12"/>
        <w:szCs w:val="12"/>
      </w:rPr>
      <w:fldChar w:fldCharType="separate"/>
    </w:r>
    <w:r>
      <w:rPr>
        <w:rFonts w:asciiTheme="majorHAnsi" w:hAnsiTheme="majorHAnsi" w:cstheme="majorHAnsi"/>
        <w:bCs/>
        <w:sz w:val="12"/>
        <w:szCs w:val="12"/>
      </w:rPr>
      <w:t>3</w:t>
    </w:r>
    <w:r w:rsidRPr="00130881">
      <w:rPr>
        <w:rFonts w:asciiTheme="majorHAnsi" w:hAnsiTheme="majorHAnsi" w:cstheme="majorHAnsi"/>
        <w:bCs/>
        <w:sz w:val="12"/>
        <w:szCs w:val="12"/>
      </w:rPr>
      <w:fldChar w:fldCharType="end"/>
    </w:r>
    <w:r w:rsidRPr="00130881">
      <w:rPr>
        <w:rFonts w:asciiTheme="majorHAnsi" w:hAnsiTheme="majorHAnsi" w:cstheme="majorHAnsi"/>
        <w:sz w:val="12"/>
        <w:szCs w:val="12"/>
      </w:rPr>
      <w:t>/</w:t>
    </w:r>
    <w:r w:rsidRPr="00130881">
      <w:rPr>
        <w:rFonts w:asciiTheme="majorHAnsi" w:hAnsiTheme="majorHAnsi" w:cstheme="majorHAnsi"/>
        <w:bCs/>
        <w:sz w:val="12"/>
        <w:szCs w:val="12"/>
      </w:rPr>
      <w:fldChar w:fldCharType="begin"/>
    </w:r>
    <w:r w:rsidRPr="00130881">
      <w:rPr>
        <w:rFonts w:asciiTheme="majorHAnsi" w:hAnsiTheme="majorHAnsi" w:cstheme="majorHAnsi"/>
        <w:bCs/>
        <w:sz w:val="12"/>
        <w:szCs w:val="12"/>
      </w:rPr>
      <w:instrText>NUMPAGES  \* Arabic  \* MERGEFORMAT</w:instrText>
    </w:r>
    <w:r w:rsidRPr="00130881">
      <w:rPr>
        <w:rFonts w:asciiTheme="majorHAnsi" w:hAnsiTheme="majorHAnsi" w:cstheme="majorHAnsi"/>
        <w:bCs/>
        <w:sz w:val="12"/>
        <w:szCs w:val="12"/>
      </w:rPr>
      <w:fldChar w:fldCharType="separate"/>
    </w:r>
    <w:r>
      <w:rPr>
        <w:rFonts w:asciiTheme="majorHAnsi" w:hAnsiTheme="majorHAnsi" w:cstheme="majorHAnsi"/>
        <w:bCs/>
        <w:sz w:val="12"/>
        <w:szCs w:val="12"/>
      </w:rPr>
      <w:t>4</w:t>
    </w:r>
    <w:r w:rsidRPr="00130881">
      <w:rPr>
        <w:rFonts w:asciiTheme="majorHAnsi" w:hAnsiTheme="majorHAnsi" w:cstheme="majorHAnsi"/>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BA0" w:rsidRDefault="00D70BA0" w:rsidP="00D70BA0">
      <w:pPr>
        <w:spacing w:after="0" w:line="240" w:lineRule="auto"/>
      </w:pPr>
      <w:r>
        <w:separator/>
      </w:r>
    </w:p>
  </w:footnote>
  <w:footnote w:type="continuationSeparator" w:id="0">
    <w:p w:rsidR="00D70BA0" w:rsidRDefault="00D70BA0" w:rsidP="00D7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3F" w:rsidRDefault="00467A3F">
    <w:pPr>
      <w:pStyle w:val="En-tte"/>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A373D07" wp14:editId="242CFA41">
          <wp:simplePos x="0" y="0"/>
          <wp:positionH relativeFrom="column">
            <wp:posOffset>-426720</wp:posOffset>
          </wp:positionH>
          <wp:positionV relativeFrom="paragraph">
            <wp:posOffset>60325</wp:posOffset>
          </wp:positionV>
          <wp:extent cx="1796415" cy="35941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15"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704"/>
    <w:multiLevelType w:val="hybridMultilevel"/>
    <w:tmpl w:val="62B0975A"/>
    <w:lvl w:ilvl="0" w:tplc="D8084F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A54212"/>
    <w:multiLevelType w:val="hybridMultilevel"/>
    <w:tmpl w:val="41B8B922"/>
    <w:lvl w:ilvl="0" w:tplc="D8084F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7669E"/>
    <w:multiLevelType w:val="hybridMultilevel"/>
    <w:tmpl w:val="FA4A77F8"/>
    <w:lvl w:ilvl="0" w:tplc="42C87C9C">
      <w:start w:val="12"/>
      <w:numFmt w:val="bullet"/>
      <w:lvlText w:val="-"/>
      <w:lvlJc w:val="left"/>
      <w:pPr>
        <w:ind w:left="360" w:hanging="360"/>
      </w:pPr>
      <w:rPr>
        <w:rFonts w:ascii="Calibri" w:eastAsiaTheme="minorHAnsi" w:hAnsi="Calibri" w:cs="Calibri" w:hint="default"/>
        <w:b/>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4C292B"/>
    <w:multiLevelType w:val="hybridMultilevel"/>
    <w:tmpl w:val="E7347AC6"/>
    <w:lvl w:ilvl="0" w:tplc="6E288BB0">
      <w:start w:val="1"/>
      <w:numFmt w:val="bullet"/>
      <w:lvlText w:val=""/>
      <w:lvlJc w:val="left"/>
      <w:pPr>
        <w:ind w:left="786" w:hanging="360"/>
      </w:pPr>
      <w:rPr>
        <w:rFonts w:ascii="Symbol" w:hAnsi="Symbol" w:hint="default"/>
        <w:b/>
        <w:sz w:val="22"/>
        <w:szCs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3B0572DC"/>
    <w:multiLevelType w:val="hybridMultilevel"/>
    <w:tmpl w:val="A36E292A"/>
    <w:lvl w:ilvl="0" w:tplc="E382B1B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100CC6"/>
    <w:multiLevelType w:val="hybridMultilevel"/>
    <w:tmpl w:val="73D8B2BA"/>
    <w:lvl w:ilvl="0" w:tplc="315E6DBE">
      <w:start w:val="1"/>
      <w:numFmt w:val="bullet"/>
      <w:lvlText w:val=""/>
      <w:lvlJc w:val="left"/>
      <w:pPr>
        <w:ind w:left="786" w:hanging="360"/>
      </w:pPr>
      <w:rPr>
        <w:rFonts w:ascii="Symbol" w:hAnsi="Symbol" w:hint="default"/>
        <w:b/>
        <w:sz w:val="22"/>
        <w:szCs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612A6222"/>
    <w:multiLevelType w:val="hybridMultilevel"/>
    <w:tmpl w:val="44F4B5CE"/>
    <w:lvl w:ilvl="0" w:tplc="42C87C9C">
      <w:start w:val="12"/>
      <w:numFmt w:val="bullet"/>
      <w:lvlText w:val="-"/>
      <w:lvlJc w:val="left"/>
      <w:pPr>
        <w:ind w:left="360" w:hanging="360"/>
      </w:pPr>
      <w:rPr>
        <w:rFonts w:ascii="Calibri" w:eastAsiaTheme="minorHAnsi" w:hAnsi="Calibri" w:cs="Calibri" w:hint="default"/>
        <w:b/>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4283087"/>
    <w:multiLevelType w:val="hybridMultilevel"/>
    <w:tmpl w:val="02CCC47E"/>
    <w:lvl w:ilvl="0" w:tplc="6D468314">
      <w:numFmt w:val="bullet"/>
      <w:lvlText w:val=""/>
      <w:lvlJc w:val="left"/>
      <w:pPr>
        <w:ind w:left="928" w:hanging="360"/>
      </w:pPr>
      <w:rPr>
        <w:rFonts w:ascii="Symbol" w:eastAsiaTheme="minorHAnsi" w:hAnsi="Symbol"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 w15:restartNumberingAfterBreak="0">
    <w:nsid w:val="671B354A"/>
    <w:multiLevelType w:val="hybridMultilevel"/>
    <w:tmpl w:val="355EE726"/>
    <w:lvl w:ilvl="0" w:tplc="42C87C9C">
      <w:start w:val="12"/>
      <w:numFmt w:val="bullet"/>
      <w:lvlText w:val="-"/>
      <w:lvlJc w:val="left"/>
      <w:pPr>
        <w:ind w:left="360" w:hanging="360"/>
      </w:pPr>
      <w:rPr>
        <w:rFonts w:ascii="Calibri" w:eastAsiaTheme="minorHAnsi" w:hAnsi="Calibri" w:cs="Calibri" w:hint="default"/>
        <w:b/>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B7A7F9D"/>
    <w:multiLevelType w:val="hybridMultilevel"/>
    <w:tmpl w:val="0202642A"/>
    <w:lvl w:ilvl="0" w:tplc="D8084F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28711E"/>
    <w:multiLevelType w:val="hybridMultilevel"/>
    <w:tmpl w:val="5BA2D33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1" w15:restartNumberingAfterBreak="0">
    <w:nsid w:val="7F860CB4"/>
    <w:multiLevelType w:val="hybridMultilevel"/>
    <w:tmpl w:val="C5107A1A"/>
    <w:lvl w:ilvl="0" w:tplc="C6E6FD02">
      <w:start w:val="1"/>
      <w:numFmt w:val="bullet"/>
      <w:lvlText w:val=""/>
      <w:lvlJc w:val="left"/>
      <w:pPr>
        <w:ind w:left="360" w:hanging="360"/>
      </w:pPr>
      <w:rPr>
        <w:rFonts w:ascii="Wingdings" w:eastAsiaTheme="minorHAnsi" w:hAnsi="Wingdings" w:cstheme="minorBidi" w:hint="default"/>
        <w:b/>
        <w:sz w:val="22"/>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0"/>
  </w:num>
  <w:num w:numId="4">
    <w:abstractNumId w:val="7"/>
  </w:num>
  <w:num w:numId="5">
    <w:abstractNumId w:val="9"/>
  </w:num>
  <w:num w:numId="6">
    <w:abstractNumId w:val="6"/>
  </w:num>
  <w:num w:numId="7">
    <w:abstractNumId w:val="5"/>
  </w:num>
  <w:num w:numId="8">
    <w:abstractNumId w:val="3"/>
  </w:num>
  <w:num w:numId="9">
    <w:abstractNumId w:val="2"/>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54"/>
    <w:rsid w:val="000130A6"/>
    <w:rsid w:val="00096322"/>
    <w:rsid w:val="000F61F0"/>
    <w:rsid w:val="00276D07"/>
    <w:rsid w:val="00467A3F"/>
    <w:rsid w:val="004777FF"/>
    <w:rsid w:val="005669A6"/>
    <w:rsid w:val="00621835"/>
    <w:rsid w:val="00657EB8"/>
    <w:rsid w:val="006B076B"/>
    <w:rsid w:val="00A15F54"/>
    <w:rsid w:val="00A75D1C"/>
    <w:rsid w:val="00AD4699"/>
    <w:rsid w:val="00B37985"/>
    <w:rsid w:val="00CB5B63"/>
    <w:rsid w:val="00CD542A"/>
    <w:rsid w:val="00D23BEF"/>
    <w:rsid w:val="00D70BA0"/>
    <w:rsid w:val="00DF1702"/>
    <w:rsid w:val="00E02191"/>
    <w:rsid w:val="00E10346"/>
    <w:rsid w:val="00E410F9"/>
    <w:rsid w:val="00E67195"/>
    <w:rsid w:val="00EA7CAD"/>
    <w:rsid w:val="00F1245C"/>
    <w:rsid w:val="00F90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6C325"/>
  <w15:chartTrackingRefBased/>
  <w15:docId w15:val="{E39FD948-60B6-4635-B90B-8BC3480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5F54"/>
    <w:pPr>
      <w:ind w:left="720"/>
      <w:contextualSpacing/>
    </w:pPr>
  </w:style>
  <w:style w:type="paragraph" w:styleId="En-tte">
    <w:name w:val="header"/>
    <w:basedOn w:val="Normal"/>
    <w:link w:val="En-tteCar"/>
    <w:uiPriority w:val="99"/>
    <w:unhideWhenUsed/>
    <w:rsid w:val="00D70BA0"/>
    <w:pPr>
      <w:tabs>
        <w:tab w:val="center" w:pos="4536"/>
        <w:tab w:val="right" w:pos="9072"/>
      </w:tabs>
      <w:spacing w:after="0" w:line="240" w:lineRule="auto"/>
    </w:pPr>
  </w:style>
  <w:style w:type="character" w:customStyle="1" w:styleId="En-tteCar">
    <w:name w:val="En-tête Car"/>
    <w:basedOn w:val="Policepardfaut"/>
    <w:link w:val="En-tte"/>
    <w:uiPriority w:val="99"/>
    <w:rsid w:val="00D70BA0"/>
  </w:style>
  <w:style w:type="paragraph" w:styleId="Pieddepage">
    <w:name w:val="footer"/>
    <w:basedOn w:val="Normal"/>
    <w:link w:val="PieddepageCar"/>
    <w:uiPriority w:val="99"/>
    <w:unhideWhenUsed/>
    <w:rsid w:val="00D70B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0BA0"/>
  </w:style>
  <w:style w:type="paragraph" w:styleId="Corpsdetexte">
    <w:name w:val="Body Text"/>
    <w:basedOn w:val="Normal"/>
    <w:link w:val="CorpsdetexteCar"/>
    <w:rsid w:val="00621835"/>
    <w:pPr>
      <w:spacing w:after="0" w:line="240" w:lineRule="auto"/>
      <w:jc w:val="both"/>
    </w:pPr>
    <w:rPr>
      <w:rFonts w:ascii="Footlight MT Light" w:eastAsia="Times New Roman" w:hAnsi="Footlight MT Light" w:cs="Times New Roman"/>
      <w:sz w:val="20"/>
      <w:szCs w:val="20"/>
      <w:lang w:val="en-GB" w:eastAsia="fr-FR"/>
    </w:rPr>
  </w:style>
  <w:style w:type="character" w:customStyle="1" w:styleId="CorpsdetexteCar">
    <w:name w:val="Corps de texte Car"/>
    <w:basedOn w:val="Policepardfaut"/>
    <w:link w:val="Corpsdetexte"/>
    <w:rsid w:val="00621835"/>
    <w:rPr>
      <w:rFonts w:ascii="Footlight MT Light" w:eastAsia="Times New Roman" w:hAnsi="Footlight MT Light"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1DD4-5A62-48C9-8428-43661623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WALSH FOUCAUD</dc:creator>
  <cp:keywords/>
  <dc:description/>
  <cp:lastModifiedBy>Danielle GRIGNON</cp:lastModifiedBy>
  <cp:revision>8</cp:revision>
  <dcterms:created xsi:type="dcterms:W3CDTF">2022-08-18T09:36:00Z</dcterms:created>
  <dcterms:modified xsi:type="dcterms:W3CDTF">2022-10-24T21:46:00Z</dcterms:modified>
</cp:coreProperties>
</file>